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DFD2" w14:textId="11D247B7" w:rsidR="00044187" w:rsidRDefault="00044187" w:rsidP="005C623A">
      <w:r>
        <w:rPr>
          <w:noProof/>
        </w:rPr>
        <w:drawing>
          <wp:inline distT="0" distB="0" distL="0" distR="0" wp14:anchorId="77652F62" wp14:editId="7FD7B89C">
            <wp:extent cx="3962400" cy="1133475"/>
            <wp:effectExtent l="0" t="0" r="0" b="9525"/>
            <wp:docPr id="2" name="Picture 1" descr="Home - The Redhill Academy - Nottingham">
              <a:extLst xmlns:a="http://schemas.openxmlformats.org/drawingml/2006/main">
                <a:ext uri="{FF2B5EF4-FFF2-40B4-BE49-F238E27FC236}">
                  <a16:creationId xmlns:a16="http://schemas.microsoft.com/office/drawing/2014/main" id="{E0FABEA4-724E-4F50-BD94-379EEC30BB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ome - The Redhill Academy - Nottingham">
                      <a:extLst>
                        <a:ext uri="{FF2B5EF4-FFF2-40B4-BE49-F238E27FC236}">
                          <a16:creationId xmlns:a16="http://schemas.microsoft.com/office/drawing/2014/main" id="{E0FABEA4-724E-4F50-BD94-379EEC30BB06}"/>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0" cy="11334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B15E184" w14:textId="4CB7B339" w:rsidR="00044187" w:rsidRDefault="00044187" w:rsidP="005C623A"/>
    <w:p w14:paraId="3E6377AF" w14:textId="224C9C4A" w:rsidR="00044187" w:rsidRPr="0034765A" w:rsidRDefault="00044187" w:rsidP="005C623A">
      <w:pPr>
        <w:rPr>
          <w:rFonts w:ascii="Arial" w:hAnsi="Arial" w:cs="Arial"/>
          <w:b/>
          <w:bCs/>
          <w:sz w:val="32"/>
          <w:szCs w:val="32"/>
        </w:rPr>
      </w:pPr>
      <w:r w:rsidRPr="0034765A">
        <w:rPr>
          <w:rFonts w:ascii="Arial" w:hAnsi="Arial" w:cs="Arial"/>
          <w:b/>
          <w:bCs/>
          <w:sz w:val="32"/>
          <w:szCs w:val="32"/>
        </w:rPr>
        <w:t xml:space="preserve">GDPR PRIVACY NOTICE:  </w:t>
      </w:r>
      <w:r w:rsidR="00D87E09">
        <w:rPr>
          <w:rFonts w:ascii="Arial" w:hAnsi="Arial" w:cs="Arial"/>
          <w:b/>
          <w:bCs/>
          <w:sz w:val="32"/>
          <w:szCs w:val="32"/>
        </w:rPr>
        <w:t>WORKFORCE</w:t>
      </w:r>
    </w:p>
    <w:p w14:paraId="147C6522" w14:textId="5B957BA1" w:rsidR="00EC2F29" w:rsidRDefault="00F5432A" w:rsidP="005C623A">
      <w:r>
        <w:t xml:space="preserve">Under data protection law, individuals have a right to be informed about how </w:t>
      </w:r>
      <w:r w:rsidR="00044187">
        <w:t xml:space="preserve">The Redhill Academy Trust </w:t>
      </w:r>
      <w:r>
        <w:t>uses any personal data we hold about them.</w:t>
      </w:r>
      <w:r w:rsidR="00EC2F29">
        <w:t xml:space="preserve"> </w:t>
      </w:r>
      <w:r>
        <w:t xml:space="preserve">We comply with this right by providing ‘privacy notices’ (sometimes called ‘fair processing notices’) to individuals where we are processing their personal data. This privacy notice explains how we collect, </w:t>
      </w:r>
      <w:proofErr w:type="gramStart"/>
      <w:r w:rsidR="00EC2F29">
        <w:t>use</w:t>
      </w:r>
      <w:proofErr w:type="gramEnd"/>
      <w:r w:rsidR="00EC2F29">
        <w:t xml:space="preserve"> and </w:t>
      </w:r>
      <w:r>
        <w:t>store</w:t>
      </w:r>
      <w:r w:rsidR="0034765A">
        <w:t xml:space="preserve"> the</w:t>
      </w:r>
      <w:r w:rsidR="00EC2F29">
        <w:t xml:space="preserve"> </w:t>
      </w:r>
      <w:r>
        <w:t xml:space="preserve">data </w:t>
      </w:r>
      <w:r w:rsidR="00EC2F29">
        <w:t>relating to indi</w:t>
      </w:r>
      <w:r>
        <w:t>viduals</w:t>
      </w:r>
      <w:r w:rsidR="003D6A0C">
        <w:t xml:space="preserve"> who </w:t>
      </w:r>
      <w:r w:rsidR="004B6E82">
        <w:t xml:space="preserve">we employ or who otherwise engage in </w:t>
      </w:r>
      <w:r w:rsidR="0003552D">
        <w:t>work with the Redhill Academy Trust</w:t>
      </w:r>
      <w:r>
        <w:t xml:space="preserve">. </w:t>
      </w:r>
    </w:p>
    <w:p w14:paraId="5D3814B8" w14:textId="77777777" w:rsidR="00EC2F29" w:rsidRDefault="00EC2F29" w:rsidP="005C623A">
      <w:r>
        <w:t xml:space="preserve">For the avoidance of doubt, where the word ‘Trust’ is used, this also refers to individual academies within it.  </w:t>
      </w:r>
    </w:p>
    <w:p w14:paraId="554BC572" w14:textId="7B136574" w:rsidR="00EC2F29" w:rsidRDefault="00F5432A" w:rsidP="005C623A">
      <w:r>
        <w:t xml:space="preserve">We, </w:t>
      </w:r>
      <w:r w:rsidR="00EC2F29">
        <w:t>The Redhill Academy Trust</w:t>
      </w:r>
      <w:r>
        <w:t xml:space="preserve">, whose registered address is </w:t>
      </w:r>
      <w:r w:rsidR="00EC2F29">
        <w:t xml:space="preserve">Redhill Road, Arnold, Nottingham, NG5 8GX, telephone (0115) 9261481, </w:t>
      </w:r>
      <w:r>
        <w:t>are the ‘data controller</w:t>
      </w:r>
      <w:r w:rsidR="002D7B08">
        <w:t>/processor</w:t>
      </w:r>
      <w:r>
        <w:t xml:space="preserve">’ for the purposes of data protection law. The Data Protection Officer is </w:t>
      </w:r>
      <w:r w:rsidR="00EC2F29">
        <w:t>Linda Hayes</w:t>
      </w:r>
      <w:r w:rsidR="002D7B08">
        <w:t xml:space="preserve">, who can </w:t>
      </w:r>
      <w:r w:rsidR="00EC2F29">
        <w:t xml:space="preserve">be contacted </w:t>
      </w:r>
      <w:r w:rsidR="002D7B08">
        <w:t>via</w:t>
      </w:r>
      <w:r w:rsidR="00EC2F29">
        <w:t xml:space="preserve"> </w:t>
      </w:r>
      <w:hyperlink r:id="rId8" w:history="1">
        <w:r w:rsidR="00EC2F29" w:rsidRPr="006C7476">
          <w:rPr>
            <w:rStyle w:val="Hyperlink"/>
          </w:rPr>
          <w:t>DPO@theredhillacademytrust.org.uk</w:t>
        </w:r>
      </w:hyperlink>
      <w:r w:rsidR="00EC2F29">
        <w:t xml:space="preserve"> </w:t>
      </w:r>
      <w:r w:rsidR="008B28DB">
        <w:t>or on</w:t>
      </w:r>
      <w:r w:rsidR="002D7B08">
        <w:t xml:space="preserve"> </w:t>
      </w:r>
      <w:r w:rsidR="00637D99">
        <w:t>07831280405</w:t>
      </w:r>
      <w:r>
        <w:t xml:space="preserve">. </w:t>
      </w:r>
    </w:p>
    <w:p w14:paraId="1A6276FC" w14:textId="6D8C1AA1" w:rsidR="002A717E" w:rsidRDefault="002A717E" w:rsidP="005C623A">
      <w:pPr>
        <w:rPr>
          <w:b/>
          <w:bCs/>
          <w:sz w:val="28"/>
          <w:szCs w:val="28"/>
        </w:rPr>
      </w:pPr>
      <w:r w:rsidRPr="002A717E">
        <w:rPr>
          <w:b/>
          <w:bCs/>
          <w:sz w:val="28"/>
          <w:szCs w:val="28"/>
        </w:rPr>
        <w:t xml:space="preserve">The lawful basis on which we process this </w:t>
      </w:r>
      <w:proofErr w:type="gramStart"/>
      <w:r w:rsidRPr="002A717E">
        <w:rPr>
          <w:b/>
          <w:bCs/>
          <w:sz w:val="28"/>
          <w:szCs w:val="28"/>
        </w:rPr>
        <w:t>information</w:t>
      </w:r>
      <w:proofErr w:type="gramEnd"/>
    </w:p>
    <w:p w14:paraId="51999981" w14:textId="0BE1D73E" w:rsidR="00A21EE3" w:rsidRDefault="002A717E" w:rsidP="005C623A">
      <w:r>
        <w:t>The Redhill Academy Trust has the legal right and a legitimate interest to collect and process personal data relating to those employ</w:t>
      </w:r>
      <w:r w:rsidR="001478F8">
        <w:t>ed</w:t>
      </w:r>
      <w:r>
        <w:t xml:space="preserve"> to work at the academy, or those otherwise contracte</w:t>
      </w:r>
      <w:r w:rsidR="00A21EE3">
        <w:t>d to wo</w:t>
      </w:r>
      <w:r w:rsidR="001478F8">
        <w:t>r</w:t>
      </w:r>
      <w:r w:rsidR="00A21EE3">
        <w:t xml:space="preserve">k at the academy, such as volunteers, </w:t>
      </w:r>
      <w:proofErr w:type="gramStart"/>
      <w:r w:rsidR="00A21EE3">
        <w:t>trainees</w:t>
      </w:r>
      <w:proofErr w:type="gramEnd"/>
      <w:r w:rsidR="00A21EE3">
        <w:t xml:space="preserve"> or governors.  We process personal data </w:t>
      </w:r>
      <w:proofErr w:type="gramStart"/>
      <w:r w:rsidR="00A21EE3">
        <w:t>in order to</w:t>
      </w:r>
      <w:proofErr w:type="gramEnd"/>
      <w:r w:rsidR="00A21EE3">
        <w:t xml:space="preserve"> meet the safeguarding requirements set out in UK employment and childcare law, including those in relation to the following:</w:t>
      </w:r>
    </w:p>
    <w:p w14:paraId="4CDF0087" w14:textId="77777777" w:rsidR="00A21EE3" w:rsidRDefault="00A21EE3" w:rsidP="00A21EE3">
      <w:pPr>
        <w:pStyle w:val="ListParagraph"/>
        <w:numPr>
          <w:ilvl w:val="0"/>
          <w:numId w:val="7"/>
        </w:numPr>
      </w:pPr>
      <w:r>
        <w:t>Academy Funding Agreement</w:t>
      </w:r>
    </w:p>
    <w:p w14:paraId="7EDF0096" w14:textId="77777777" w:rsidR="00A21EE3" w:rsidRDefault="00A21EE3" w:rsidP="00A21EE3">
      <w:pPr>
        <w:pStyle w:val="ListParagraph"/>
        <w:numPr>
          <w:ilvl w:val="0"/>
          <w:numId w:val="7"/>
        </w:numPr>
      </w:pPr>
      <w:r>
        <w:t>Academy’s Legal Framework</w:t>
      </w:r>
    </w:p>
    <w:p w14:paraId="482E5488" w14:textId="77777777" w:rsidR="00A21EE3" w:rsidRDefault="00A21EE3" w:rsidP="00A21EE3">
      <w:pPr>
        <w:pStyle w:val="ListParagraph"/>
        <w:numPr>
          <w:ilvl w:val="0"/>
          <w:numId w:val="7"/>
        </w:numPr>
      </w:pPr>
      <w:r>
        <w:t>Safeguarding Vulnerable Groups Act 2006</w:t>
      </w:r>
    </w:p>
    <w:p w14:paraId="32E67CAA" w14:textId="1BC92A0B" w:rsidR="002A717E" w:rsidRDefault="00A21EE3" w:rsidP="00A21EE3">
      <w:pPr>
        <w:pStyle w:val="ListParagraph"/>
        <w:numPr>
          <w:ilvl w:val="0"/>
          <w:numId w:val="7"/>
        </w:numPr>
      </w:pPr>
      <w:r>
        <w:t xml:space="preserve">The Childcare (Disqualification) Regulations 2009 </w:t>
      </w:r>
    </w:p>
    <w:p w14:paraId="0F5EA045" w14:textId="471AA690" w:rsidR="00A21EE3" w:rsidRDefault="00A21EE3" w:rsidP="00A21EE3">
      <w:pPr>
        <w:pStyle w:val="ListParagraph"/>
        <w:numPr>
          <w:ilvl w:val="0"/>
          <w:numId w:val="7"/>
        </w:numPr>
      </w:pPr>
      <w:r>
        <w:t>Education Act 1996</w:t>
      </w:r>
    </w:p>
    <w:p w14:paraId="6474BD93" w14:textId="3E94C51F" w:rsidR="00A21EE3" w:rsidRDefault="00A21EE3" w:rsidP="00A21EE3">
      <w:pPr>
        <w:pStyle w:val="ListParagraph"/>
        <w:numPr>
          <w:ilvl w:val="0"/>
          <w:numId w:val="7"/>
        </w:numPr>
      </w:pPr>
      <w:r>
        <w:t xml:space="preserve">Keeping Children Safe in Education </w:t>
      </w:r>
    </w:p>
    <w:p w14:paraId="11843365" w14:textId="0ED46F5E" w:rsidR="00A21EE3" w:rsidRPr="00A4493B" w:rsidRDefault="00A21EE3" w:rsidP="00A21EE3">
      <w:r>
        <w:t xml:space="preserve">Staff members’ personal data is also </w:t>
      </w:r>
      <w:r w:rsidR="00115438" w:rsidRPr="00A4493B">
        <w:t xml:space="preserve">collected and </w:t>
      </w:r>
      <w:r w:rsidRPr="00A4493B">
        <w:t>processed for employment purposes to assist in the running of the academy, and to enable individuals to be paid</w:t>
      </w:r>
      <w:r w:rsidR="00115438" w:rsidRPr="00A4493B">
        <w:t xml:space="preserve">, as detailed within Articles 6 and 9 of UK GDPR. </w:t>
      </w:r>
    </w:p>
    <w:p w14:paraId="57F634BF" w14:textId="26AEC08D" w:rsidR="00A21EE3" w:rsidRDefault="00A21EE3" w:rsidP="00A21EE3">
      <w:r>
        <w:t>If staff members fail to provide their personal data, there may be significant consequences, which may include the following:</w:t>
      </w:r>
    </w:p>
    <w:p w14:paraId="191DAC74" w14:textId="3B6DE109" w:rsidR="00A21EE3" w:rsidRDefault="00115438" w:rsidP="00882F50">
      <w:pPr>
        <w:pStyle w:val="ListParagraph"/>
        <w:numPr>
          <w:ilvl w:val="0"/>
          <w:numId w:val="7"/>
        </w:numPr>
      </w:pPr>
      <w:r>
        <w:t>f</w:t>
      </w:r>
      <w:r w:rsidR="00882F50">
        <w:t xml:space="preserve">ailure to provide bank details would result in the inability to make salary payment to </w:t>
      </w:r>
      <w:proofErr w:type="gramStart"/>
      <w:r w:rsidR="00882F50">
        <w:t>staff</w:t>
      </w:r>
      <w:proofErr w:type="gramEnd"/>
      <w:r w:rsidR="00882F50">
        <w:t xml:space="preserve"> </w:t>
      </w:r>
    </w:p>
    <w:p w14:paraId="2294265F" w14:textId="32A6EE6A" w:rsidR="00F84392" w:rsidRDefault="00115438" w:rsidP="00882F50">
      <w:pPr>
        <w:pStyle w:val="ListParagraph"/>
        <w:numPr>
          <w:ilvl w:val="0"/>
          <w:numId w:val="7"/>
        </w:numPr>
      </w:pPr>
      <w:r>
        <w:t>f</w:t>
      </w:r>
      <w:r w:rsidR="00F84392">
        <w:t xml:space="preserve">ailure to provide personal details would result in inability to provide availability to workplace pension </w:t>
      </w:r>
      <w:proofErr w:type="gramStart"/>
      <w:r w:rsidR="00F84392">
        <w:t>schemes</w:t>
      </w:r>
      <w:proofErr w:type="gramEnd"/>
    </w:p>
    <w:p w14:paraId="3717B007" w14:textId="4A37002A" w:rsidR="00F84392" w:rsidRDefault="00115438" w:rsidP="00882F50">
      <w:pPr>
        <w:pStyle w:val="ListParagraph"/>
        <w:numPr>
          <w:ilvl w:val="0"/>
          <w:numId w:val="7"/>
        </w:numPr>
      </w:pPr>
      <w:r>
        <w:lastRenderedPageBreak/>
        <w:t>f</w:t>
      </w:r>
      <w:r w:rsidR="00F84392">
        <w:t xml:space="preserve">ailure to provide evidence of the eligibility to work with students would result in </w:t>
      </w:r>
      <w:r w:rsidR="007D076E">
        <w:t xml:space="preserve">the inability to be employed within the </w:t>
      </w:r>
      <w:proofErr w:type="gramStart"/>
      <w:r w:rsidR="007D076E">
        <w:t>Trust</w:t>
      </w:r>
      <w:proofErr w:type="gramEnd"/>
    </w:p>
    <w:p w14:paraId="365C1845" w14:textId="299AD748" w:rsidR="007D076E" w:rsidRDefault="00115438" w:rsidP="00882F50">
      <w:pPr>
        <w:pStyle w:val="ListParagraph"/>
        <w:numPr>
          <w:ilvl w:val="0"/>
          <w:numId w:val="7"/>
        </w:numPr>
      </w:pPr>
      <w:r>
        <w:t>f</w:t>
      </w:r>
      <w:r w:rsidR="007D076E">
        <w:t xml:space="preserve">ailure to provide evidence of Right to work in the UK, employees found to </w:t>
      </w:r>
      <w:proofErr w:type="spellStart"/>
      <w:r w:rsidR="007D076E">
        <w:t>e</w:t>
      </w:r>
      <w:proofErr w:type="spellEnd"/>
      <w:r w:rsidR="007D076E">
        <w:t xml:space="preserve"> working illegally could face prosecution, as could the </w:t>
      </w:r>
      <w:proofErr w:type="gramStart"/>
      <w:r w:rsidR="007D076E">
        <w:t>employer</w:t>
      </w:r>
      <w:proofErr w:type="gramEnd"/>
    </w:p>
    <w:p w14:paraId="1163FC6E" w14:textId="552FDD83" w:rsidR="00C728E4" w:rsidRDefault="00115438" w:rsidP="00882F50">
      <w:pPr>
        <w:pStyle w:val="ListParagraph"/>
        <w:numPr>
          <w:ilvl w:val="0"/>
          <w:numId w:val="7"/>
        </w:numPr>
      </w:pPr>
      <w:r>
        <w:t>f</w:t>
      </w:r>
      <w:r w:rsidR="00C728E4">
        <w:t xml:space="preserve">ailure to provide accurate tax codes and /or national insurance numbers could lead to issues of delayed payments or an employee paying too much </w:t>
      </w:r>
      <w:proofErr w:type="gramStart"/>
      <w:r w:rsidR="00C728E4">
        <w:t>tax</w:t>
      </w:r>
      <w:proofErr w:type="gramEnd"/>
    </w:p>
    <w:p w14:paraId="00542F2A" w14:textId="650BD492" w:rsidR="00C728E4" w:rsidRDefault="00115438" w:rsidP="00882F50">
      <w:pPr>
        <w:pStyle w:val="ListParagraph"/>
        <w:numPr>
          <w:ilvl w:val="0"/>
          <w:numId w:val="7"/>
        </w:numPr>
      </w:pPr>
      <w:r>
        <w:t>f</w:t>
      </w:r>
      <w:r w:rsidR="00C728E4">
        <w:t>ailure to provide emergency contact details</w:t>
      </w:r>
      <w:r w:rsidR="009D393E">
        <w:t xml:space="preserve"> would deny the employer provision of duty of </w:t>
      </w:r>
      <w:proofErr w:type="gramStart"/>
      <w:r w:rsidR="009D393E">
        <w:t>care</w:t>
      </w:r>
      <w:proofErr w:type="gramEnd"/>
    </w:p>
    <w:p w14:paraId="37A32E7F" w14:textId="5D01A63A" w:rsidR="009D393E" w:rsidRDefault="00115438" w:rsidP="00882F50">
      <w:pPr>
        <w:pStyle w:val="ListParagraph"/>
        <w:numPr>
          <w:ilvl w:val="0"/>
          <w:numId w:val="7"/>
        </w:numPr>
      </w:pPr>
      <w:r>
        <w:t>f</w:t>
      </w:r>
      <w:r w:rsidR="009D393E">
        <w:t xml:space="preserve">ailure to provide absence data may result in reduced welfare support. </w:t>
      </w:r>
    </w:p>
    <w:p w14:paraId="2BBAB180" w14:textId="76868DC2" w:rsidR="00C072E9" w:rsidRDefault="00C072E9" w:rsidP="00F91AAB">
      <w:pPr>
        <w:rPr>
          <w:b/>
          <w:bCs/>
          <w:sz w:val="28"/>
          <w:szCs w:val="28"/>
        </w:rPr>
      </w:pPr>
      <w:r w:rsidRPr="00C072E9">
        <w:rPr>
          <w:b/>
          <w:bCs/>
          <w:sz w:val="28"/>
          <w:szCs w:val="28"/>
        </w:rPr>
        <w:t xml:space="preserve">How is your personal data processed? </w:t>
      </w:r>
    </w:p>
    <w:p w14:paraId="22F93DD2" w14:textId="4532ACF6" w:rsidR="00C072E9" w:rsidRDefault="00C072E9" w:rsidP="00F91AAB">
      <w:r>
        <w:t>In accordance with the above, staff members’ personal data is used for the following reasons:</w:t>
      </w:r>
    </w:p>
    <w:p w14:paraId="0791FC24" w14:textId="3E6BFC64" w:rsidR="00C072E9" w:rsidRDefault="00115438" w:rsidP="00C072E9">
      <w:pPr>
        <w:pStyle w:val="ListParagraph"/>
        <w:numPr>
          <w:ilvl w:val="0"/>
          <w:numId w:val="7"/>
        </w:numPr>
      </w:pPr>
      <w:r>
        <w:t>c</w:t>
      </w:r>
      <w:r w:rsidR="00C072E9">
        <w:t>ontractual requirements</w:t>
      </w:r>
    </w:p>
    <w:p w14:paraId="2E13FF3A" w14:textId="567275A9" w:rsidR="00C072E9" w:rsidRDefault="00115438" w:rsidP="00C072E9">
      <w:pPr>
        <w:pStyle w:val="ListParagraph"/>
        <w:numPr>
          <w:ilvl w:val="0"/>
          <w:numId w:val="7"/>
        </w:numPr>
      </w:pPr>
      <w:r>
        <w:t>e</w:t>
      </w:r>
      <w:r w:rsidR="00C072E9">
        <w:t xml:space="preserve">mployment checks e.g. Right to Work in the </w:t>
      </w:r>
      <w:r w:rsidR="00143E40">
        <w:t>UK</w:t>
      </w:r>
    </w:p>
    <w:p w14:paraId="4F07D8A0" w14:textId="519E3A67" w:rsidR="00C072E9" w:rsidRDefault="00115438" w:rsidP="00C072E9">
      <w:pPr>
        <w:pStyle w:val="ListParagraph"/>
        <w:numPr>
          <w:ilvl w:val="0"/>
          <w:numId w:val="7"/>
        </w:numPr>
      </w:pPr>
      <w:r>
        <w:t>s</w:t>
      </w:r>
      <w:r w:rsidR="00C072E9">
        <w:t>alary requirements</w:t>
      </w:r>
    </w:p>
    <w:p w14:paraId="63C93097" w14:textId="547FE3EE" w:rsidR="00C072E9" w:rsidRDefault="00115438" w:rsidP="00C072E9">
      <w:pPr>
        <w:pStyle w:val="ListParagraph"/>
        <w:numPr>
          <w:ilvl w:val="0"/>
          <w:numId w:val="7"/>
        </w:numPr>
      </w:pPr>
      <w:r>
        <w:t>s</w:t>
      </w:r>
      <w:r w:rsidR="00C072E9">
        <w:t>tatutory reporting purposes</w:t>
      </w:r>
    </w:p>
    <w:p w14:paraId="2F3E01AF" w14:textId="5005A27F" w:rsidR="00C072E9" w:rsidRPr="00C072E9" w:rsidRDefault="00115438" w:rsidP="00C072E9">
      <w:pPr>
        <w:pStyle w:val="ListParagraph"/>
        <w:numPr>
          <w:ilvl w:val="0"/>
          <w:numId w:val="7"/>
        </w:numPr>
      </w:pPr>
      <w:r>
        <w:t>s</w:t>
      </w:r>
      <w:r w:rsidR="00C072E9">
        <w:t xml:space="preserve">upport employees in delivering the purpose of their work. </w:t>
      </w:r>
    </w:p>
    <w:p w14:paraId="21ED5368" w14:textId="4E048DD4" w:rsidR="0034765A" w:rsidRPr="0034765A" w:rsidRDefault="00F5432A" w:rsidP="005C623A">
      <w:pPr>
        <w:rPr>
          <w:b/>
          <w:bCs/>
          <w:sz w:val="28"/>
          <w:szCs w:val="28"/>
        </w:rPr>
      </w:pPr>
      <w:r w:rsidRPr="0034765A">
        <w:rPr>
          <w:b/>
          <w:bCs/>
          <w:sz w:val="28"/>
          <w:szCs w:val="28"/>
        </w:rPr>
        <w:t xml:space="preserve">The personal data we </w:t>
      </w:r>
      <w:r w:rsidR="000D57AF">
        <w:rPr>
          <w:b/>
          <w:bCs/>
          <w:sz w:val="28"/>
          <w:szCs w:val="28"/>
        </w:rPr>
        <w:t xml:space="preserve">collect and </w:t>
      </w:r>
      <w:proofErr w:type="gramStart"/>
      <w:r w:rsidRPr="0034765A">
        <w:rPr>
          <w:b/>
          <w:bCs/>
          <w:sz w:val="28"/>
          <w:szCs w:val="28"/>
        </w:rPr>
        <w:t>hold</w:t>
      </w:r>
      <w:proofErr w:type="gramEnd"/>
      <w:r w:rsidRPr="0034765A">
        <w:rPr>
          <w:b/>
          <w:bCs/>
          <w:sz w:val="28"/>
          <w:szCs w:val="28"/>
        </w:rPr>
        <w:t xml:space="preserve"> </w:t>
      </w:r>
    </w:p>
    <w:p w14:paraId="46C05B64" w14:textId="0B3EFD33" w:rsidR="00115438" w:rsidRPr="00F34DF0" w:rsidRDefault="00115438" w:rsidP="005C623A">
      <w:r w:rsidRPr="00F34DF0">
        <w:t xml:space="preserve">We collect personal information via, for example, application and contract forms.  Workforce data is essential for the academy’s operational use.  Whilst </w:t>
      </w:r>
      <w:proofErr w:type="gramStart"/>
      <w:r w:rsidRPr="00F34DF0">
        <w:t>the majority of</w:t>
      </w:r>
      <w:proofErr w:type="gramEnd"/>
      <w:r w:rsidRPr="00F34DF0">
        <w:t xml:space="preserve"> personal information you provide to us is mandatory, some of it is requested on a voluntary basis.  </w:t>
      </w:r>
      <w:proofErr w:type="gramStart"/>
      <w:r w:rsidRPr="00F34DF0">
        <w:t>In order to</w:t>
      </w:r>
      <w:proofErr w:type="gramEnd"/>
      <w:r w:rsidRPr="00F34DF0">
        <w:t xml:space="preserve"> comply with </w:t>
      </w:r>
      <w:r w:rsidR="00C36AE6" w:rsidRPr="00F34DF0">
        <w:t>UK</w:t>
      </w:r>
      <w:r w:rsidRPr="00F34DF0">
        <w:t xml:space="preserve"> GDPR, we will inform you at the point of collection, whether you are required to provide certain information to us or if you have a choice in this.  </w:t>
      </w:r>
    </w:p>
    <w:p w14:paraId="66BDE60C" w14:textId="5C7EF8F2" w:rsidR="002D7B08" w:rsidRDefault="00CC66BA" w:rsidP="005C623A">
      <w:r>
        <w:t xml:space="preserve">The personal data the Trust will collect from </w:t>
      </w:r>
      <w:r w:rsidR="00142ABA">
        <w:t xml:space="preserve">the workforce </w:t>
      </w:r>
      <w:r w:rsidR="00F5432A">
        <w:t>includes, but is not restricted to:</w:t>
      </w:r>
    </w:p>
    <w:p w14:paraId="490D1648" w14:textId="0A17492D" w:rsidR="00C22199" w:rsidRDefault="00F5432A" w:rsidP="00C22199">
      <w:pPr>
        <w:pStyle w:val="NoSpacing"/>
        <w:ind w:left="720"/>
      </w:pPr>
      <w:r>
        <w:t xml:space="preserve">● </w:t>
      </w:r>
      <w:r w:rsidR="00866B85">
        <w:t xml:space="preserve">  </w:t>
      </w:r>
      <w:r w:rsidR="00142ABA">
        <w:t xml:space="preserve">personal information </w:t>
      </w:r>
      <w:r w:rsidR="001478F8">
        <w:t>(</w:t>
      </w:r>
      <w:r w:rsidR="00142ABA">
        <w:t>such as c</w:t>
      </w:r>
      <w:r>
        <w:t>ontact details</w:t>
      </w:r>
      <w:r w:rsidR="00142ABA">
        <w:t xml:space="preserve">, national insurance number, bank account </w:t>
      </w:r>
      <w:r w:rsidR="00C22199">
        <w:t xml:space="preserve"> </w:t>
      </w:r>
    </w:p>
    <w:p w14:paraId="665947E4" w14:textId="516F0261" w:rsidR="0034765A" w:rsidRDefault="00C22199" w:rsidP="00C22199">
      <w:pPr>
        <w:pStyle w:val="NoSpacing"/>
        <w:ind w:left="720"/>
      </w:pPr>
      <w:r>
        <w:t xml:space="preserve">      </w:t>
      </w:r>
      <w:r w:rsidR="001478F8">
        <w:t>d</w:t>
      </w:r>
      <w:r w:rsidR="00142ABA">
        <w:t>etails</w:t>
      </w:r>
      <w:r w:rsidR="001478F8">
        <w:t xml:space="preserve">, </w:t>
      </w:r>
      <w:proofErr w:type="gramStart"/>
      <w:r w:rsidR="001478F8" w:rsidRPr="00F34DF0">
        <w:t>employee</w:t>
      </w:r>
      <w:proofErr w:type="gramEnd"/>
      <w:r w:rsidR="001478F8" w:rsidRPr="00F34DF0">
        <w:t xml:space="preserve"> or teacher number</w:t>
      </w:r>
      <w:r w:rsidR="001478F8">
        <w:t>)</w:t>
      </w:r>
    </w:p>
    <w:p w14:paraId="7E4D59F5" w14:textId="57F43323" w:rsidR="00C22199" w:rsidRDefault="00F5432A" w:rsidP="002D7B08">
      <w:pPr>
        <w:pStyle w:val="NoSpacing"/>
        <w:ind w:firstLine="720"/>
      </w:pPr>
      <w:r>
        <w:t xml:space="preserve">● </w:t>
      </w:r>
      <w:r w:rsidR="00866B85">
        <w:t xml:space="preserve">  </w:t>
      </w:r>
      <w:r>
        <w:t>Co</w:t>
      </w:r>
      <w:r w:rsidR="00C22199">
        <w:t xml:space="preserve">ntract information </w:t>
      </w:r>
      <w:r w:rsidR="001478F8">
        <w:t>(</w:t>
      </w:r>
      <w:r w:rsidR="00C22199">
        <w:t xml:space="preserve">such as start dates, hours worked, post, </w:t>
      </w:r>
      <w:proofErr w:type="gramStart"/>
      <w:r w:rsidR="00C22199">
        <w:t>roles</w:t>
      </w:r>
      <w:proofErr w:type="gramEnd"/>
      <w:r w:rsidR="00C22199">
        <w:t xml:space="preserve"> and responsibilities </w:t>
      </w:r>
    </w:p>
    <w:p w14:paraId="358A36F5" w14:textId="4E5ABD26" w:rsidR="0034765A" w:rsidRDefault="00C22199" w:rsidP="002D7B08">
      <w:pPr>
        <w:pStyle w:val="NoSpacing"/>
        <w:ind w:firstLine="720"/>
      </w:pPr>
      <w:r>
        <w:t xml:space="preserve">      and salary information</w:t>
      </w:r>
      <w:r w:rsidR="001478F8">
        <w:t>)</w:t>
      </w:r>
      <w:r>
        <w:t xml:space="preserve"> </w:t>
      </w:r>
    </w:p>
    <w:p w14:paraId="320867A3" w14:textId="6A2039DD" w:rsidR="0034765A" w:rsidRDefault="00F5432A" w:rsidP="002D7B08">
      <w:pPr>
        <w:pStyle w:val="NoSpacing"/>
        <w:ind w:firstLine="720"/>
      </w:pPr>
      <w:r>
        <w:t xml:space="preserve">● </w:t>
      </w:r>
      <w:r w:rsidR="00866B85">
        <w:t xml:space="preserve">  </w:t>
      </w:r>
      <w:r w:rsidR="00C84440">
        <w:t xml:space="preserve">work absence information </w:t>
      </w:r>
      <w:r w:rsidR="001478F8">
        <w:t>(</w:t>
      </w:r>
      <w:r w:rsidR="00C84440">
        <w:t>such as the number of absences and reasons for them</w:t>
      </w:r>
      <w:r w:rsidR="001478F8">
        <w:t>)</w:t>
      </w:r>
      <w:r w:rsidR="00C84440">
        <w:t xml:space="preserve"> </w:t>
      </w:r>
    </w:p>
    <w:p w14:paraId="54B0C14D" w14:textId="0713C8CB" w:rsidR="0034765A" w:rsidRDefault="00F5432A" w:rsidP="002D7B08">
      <w:pPr>
        <w:pStyle w:val="NoSpacing"/>
        <w:ind w:firstLine="720"/>
      </w:pPr>
      <w:r>
        <w:t xml:space="preserve">● </w:t>
      </w:r>
      <w:r w:rsidR="00866B85">
        <w:t xml:space="preserve">  </w:t>
      </w:r>
      <w:r>
        <w:t xml:space="preserve">References </w:t>
      </w:r>
    </w:p>
    <w:p w14:paraId="10574235" w14:textId="0F38C4E1" w:rsidR="0034765A" w:rsidRDefault="00F5432A" w:rsidP="002D7B08">
      <w:pPr>
        <w:pStyle w:val="NoSpacing"/>
        <w:ind w:firstLine="720"/>
      </w:pPr>
      <w:r>
        <w:t xml:space="preserve">● </w:t>
      </w:r>
      <w:r w:rsidR="00866B85">
        <w:t xml:space="preserve">  </w:t>
      </w:r>
      <w:r w:rsidR="00C84440">
        <w:t>Q</w:t>
      </w:r>
      <w:r>
        <w:t xml:space="preserve">ualifications </w:t>
      </w:r>
      <w:r w:rsidR="00C84440">
        <w:t>and where relevant, subjects taught</w:t>
      </w:r>
    </w:p>
    <w:p w14:paraId="241DF639" w14:textId="50996164" w:rsidR="005D571C" w:rsidRDefault="00F5432A" w:rsidP="00043915">
      <w:pPr>
        <w:pStyle w:val="NoSpacing"/>
        <w:ind w:firstLine="720"/>
      </w:pPr>
      <w:r>
        <w:t xml:space="preserve">● </w:t>
      </w:r>
      <w:r w:rsidR="00866B85">
        <w:t xml:space="preserve">  </w:t>
      </w:r>
      <w:r w:rsidR="00C84440">
        <w:t>Pre-employment information</w:t>
      </w:r>
      <w:r w:rsidR="001478F8">
        <w:t xml:space="preserve"> (</w:t>
      </w:r>
      <w:r w:rsidR="00043915">
        <w:t xml:space="preserve">such as education history, evidence of all identification and </w:t>
      </w:r>
    </w:p>
    <w:p w14:paraId="0353BA0B" w14:textId="21D431B9" w:rsidR="0034765A" w:rsidRDefault="00043915" w:rsidP="00F34DF0">
      <w:pPr>
        <w:pStyle w:val="NoSpacing"/>
        <w:ind w:left="1020"/>
      </w:pPr>
      <w:r>
        <w:t>other necessary pre-employment requirements</w:t>
      </w:r>
      <w:r w:rsidR="001478F8">
        <w:t>)</w:t>
      </w:r>
      <w:r>
        <w:t xml:space="preserve"> </w:t>
      </w:r>
    </w:p>
    <w:p w14:paraId="1F49E3E6" w14:textId="48FAE2AD" w:rsidR="0034765A" w:rsidRDefault="00F5432A" w:rsidP="0015623B">
      <w:pPr>
        <w:pStyle w:val="NoSpacing"/>
        <w:ind w:firstLine="720"/>
      </w:pPr>
      <w:r>
        <w:t xml:space="preserve">● </w:t>
      </w:r>
      <w:r w:rsidR="00866B85">
        <w:t xml:space="preserve">  </w:t>
      </w:r>
      <w:r w:rsidR="005D571C">
        <w:t>Performance data</w:t>
      </w:r>
      <w:r>
        <w:t xml:space="preserve"> </w:t>
      </w:r>
    </w:p>
    <w:p w14:paraId="69750360" w14:textId="77777777" w:rsidR="00EF27D7" w:rsidRDefault="00F5432A" w:rsidP="00866B85">
      <w:pPr>
        <w:pStyle w:val="NoSpacing"/>
        <w:ind w:firstLine="720"/>
      </w:pPr>
      <w:r>
        <w:t xml:space="preserve">● </w:t>
      </w:r>
      <w:r w:rsidR="00866B85">
        <w:t xml:space="preserve">  </w:t>
      </w:r>
      <w:r w:rsidR="005D571C">
        <w:t xml:space="preserve">Special categories of data including characteristics information </w:t>
      </w:r>
      <w:r w:rsidR="00EF27D7">
        <w:t xml:space="preserve">such as gender, age, </w:t>
      </w:r>
    </w:p>
    <w:p w14:paraId="18F5777A" w14:textId="49F94D6A" w:rsidR="00F34DF0" w:rsidRDefault="00EF27D7" w:rsidP="00F34DF0">
      <w:pPr>
        <w:pStyle w:val="NoSpacing"/>
        <w:ind w:firstLine="720"/>
      </w:pPr>
      <w:r>
        <w:t xml:space="preserve">      ethnic group etc</w:t>
      </w:r>
    </w:p>
    <w:p w14:paraId="7C1BC29B" w14:textId="38C98564" w:rsidR="00F34DF0" w:rsidRDefault="00F34DF0" w:rsidP="00F34DF0">
      <w:pPr>
        <w:pStyle w:val="NoSpacing"/>
        <w:numPr>
          <w:ilvl w:val="0"/>
          <w:numId w:val="7"/>
        </w:numPr>
      </w:pPr>
      <w:r>
        <w:t xml:space="preserve">      CCTV footage. </w:t>
      </w:r>
    </w:p>
    <w:p w14:paraId="39B86036" w14:textId="3B4CE811" w:rsidR="005F01B9" w:rsidRDefault="005F01B9" w:rsidP="00866B85">
      <w:pPr>
        <w:pStyle w:val="NoSpacing"/>
        <w:ind w:firstLine="720"/>
      </w:pPr>
    </w:p>
    <w:p w14:paraId="00189EF9" w14:textId="0114EC31" w:rsidR="0034765A" w:rsidRDefault="00EF27D7" w:rsidP="0034765A">
      <w:pPr>
        <w:pStyle w:val="NoSpacing"/>
      </w:pPr>
      <w:r>
        <w:t>The collection of personal information will benefit both the DfE and the Trust by:</w:t>
      </w:r>
    </w:p>
    <w:p w14:paraId="1AB5C867" w14:textId="4AD5DE87" w:rsidR="00EF27D7" w:rsidRDefault="00EF27D7" w:rsidP="0034765A">
      <w:pPr>
        <w:pStyle w:val="NoSpacing"/>
      </w:pPr>
    </w:p>
    <w:p w14:paraId="09C6AE7C" w14:textId="6B2A54B6" w:rsidR="00EF27D7" w:rsidRDefault="001478F8" w:rsidP="00EF27D7">
      <w:pPr>
        <w:pStyle w:val="NoSpacing"/>
        <w:numPr>
          <w:ilvl w:val="0"/>
          <w:numId w:val="6"/>
        </w:numPr>
      </w:pPr>
      <w:r>
        <w:t>i</w:t>
      </w:r>
      <w:r w:rsidR="00EF27D7">
        <w:t>mproving the management of workforce data across the sector</w:t>
      </w:r>
    </w:p>
    <w:p w14:paraId="0982172C" w14:textId="7F7ECA3A" w:rsidR="00E825C5" w:rsidRDefault="001478F8" w:rsidP="00E825C5">
      <w:pPr>
        <w:pStyle w:val="NoSpacing"/>
        <w:numPr>
          <w:ilvl w:val="0"/>
          <w:numId w:val="6"/>
        </w:numPr>
      </w:pPr>
      <w:r>
        <w:t>e</w:t>
      </w:r>
      <w:r w:rsidR="00EF27D7">
        <w:t>nabling the development of a comprehensive picture of the workforce and ho</w:t>
      </w:r>
      <w:r>
        <w:t>w</w:t>
      </w:r>
      <w:r w:rsidR="00EF27D7">
        <w:t xml:space="preserve"> it is </w:t>
      </w:r>
      <w:proofErr w:type="gramStart"/>
      <w:r w:rsidR="00EF27D7">
        <w:t>deployed</w:t>
      </w:r>
      <w:proofErr w:type="gramEnd"/>
    </w:p>
    <w:p w14:paraId="6A20556C" w14:textId="128BFD2E" w:rsidR="00E825C5" w:rsidRDefault="001478F8" w:rsidP="00E825C5">
      <w:pPr>
        <w:pStyle w:val="NoSpacing"/>
        <w:numPr>
          <w:ilvl w:val="0"/>
          <w:numId w:val="6"/>
        </w:numPr>
      </w:pPr>
      <w:r>
        <w:t>i</w:t>
      </w:r>
      <w:r w:rsidR="00E825C5">
        <w:t>nforming the development of recruitment and retention policies</w:t>
      </w:r>
    </w:p>
    <w:p w14:paraId="7A753A23" w14:textId="0A65D2B8" w:rsidR="00E825C5" w:rsidRDefault="001478F8" w:rsidP="00E825C5">
      <w:pPr>
        <w:pStyle w:val="NoSpacing"/>
        <w:numPr>
          <w:ilvl w:val="0"/>
          <w:numId w:val="6"/>
        </w:numPr>
      </w:pPr>
      <w:r>
        <w:t>a</w:t>
      </w:r>
      <w:r w:rsidR="00E825C5">
        <w:t>llowing better financial modelling and planning</w:t>
      </w:r>
    </w:p>
    <w:p w14:paraId="3ED8491C" w14:textId="417B617A" w:rsidR="00E825C5" w:rsidRDefault="001478F8" w:rsidP="00E825C5">
      <w:pPr>
        <w:pStyle w:val="NoSpacing"/>
        <w:numPr>
          <w:ilvl w:val="0"/>
          <w:numId w:val="6"/>
        </w:numPr>
      </w:pPr>
      <w:r>
        <w:lastRenderedPageBreak/>
        <w:t>s</w:t>
      </w:r>
      <w:r w:rsidR="00E825C5">
        <w:t xml:space="preserve">upporting the work of the academy teachers’ review body. </w:t>
      </w:r>
    </w:p>
    <w:p w14:paraId="35576A8D" w14:textId="0337C472" w:rsidR="001478F8" w:rsidRPr="00F34DF0" w:rsidRDefault="001478F8" w:rsidP="00E825C5">
      <w:pPr>
        <w:pStyle w:val="NoSpacing"/>
        <w:numPr>
          <w:ilvl w:val="0"/>
          <w:numId w:val="6"/>
        </w:numPr>
      </w:pPr>
      <w:r w:rsidRPr="00F34DF0">
        <w:t xml:space="preserve">enable individuals to be </w:t>
      </w:r>
      <w:proofErr w:type="gramStart"/>
      <w:r w:rsidRPr="00F34DF0">
        <w:t>paid</w:t>
      </w:r>
      <w:proofErr w:type="gramEnd"/>
    </w:p>
    <w:p w14:paraId="0D7808E2" w14:textId="50F973CF" w:rsidR="00115438" w:rsidRDefault="00115438" w:rsidP="00115438">
      <w:pPr>
        <w:pStyle w:val="NoSpacing"/>
        <w:rPr>
          <w:color w:val="FF0000"/>
        </w:rPr>
      </w:pPr>
    </w:p>
    <w:p w14:paraId="48E9CCDB" w14:textId="77777777" w:rsidR="00660E65" w:rsidRDefault="00660E65" w:rsidP="0034765A">
      <w:pPr>
        <w:pStyle w:val="NoSpacing"/>
        <w:rPr>
          <w:b/>
          <w:bCs/>
          <w:sz w:val="28"/>
          <w:szCs w:val="28"/>
        </w:rPr>
      </w:pPr>
      <w:r>
        <w:rPr>
          <w:b/>
          <w:bCs/>
          <w:sz w:val="28"/>
          <w:szCs w:val="28"/>
        </w:rPr>
        <w:t>Will p</w:t>
      </w:r>
      <w:r w:rsidR="007B1DF7" w:rsidRPr="007B1DF7">
        <w:rPr>
          <w:b/>
          <w:bCs/>
          <w:sz w:val="28"/>
          <w:szCs w:val="28"/>
        </w:rPr>
        <w:t xml:space="preserve">ersonal </w:t>
      </w:r>
      <w:r>
        <w:rPr>
          <w:b/>
          <w:bCs/>
          <w:sz w:val="28"/>
          <w:szCs w:val="28"/>
        </w:rPr>
        <w:t>d</w:t>
      </w:r>
      <w:r w:rsidR="007B1DF7" w:rsidRPr="007B1DF7">
        <w:rPr>
          <w:b/>
          <w:bCs/>
          <w:sz w:val="28"/>
          <w:szCs w:val="28"/>
        </w:rPr>
        <w:t xml:space="preserve">ata </w:t>
      </w:r>
      <w:r>
        <w:rPr>
          <w:b/>
          <w:bCs/>
          <w:sz w:val="28"/>
          <w:szCs w:val="28"/>
        </w:rPr>
        <w:t xml:space="preserve">be </w:t>
      </w:r>
      <w:r w:rsidR="007B1DF7" w:rsidRPr="007B1DF7">
        <w:rPr>
          <w:b/>
          <w:bCs/>
          <w:sz w:val="28"/>
          <w:szCs w:val="28"/>
        </w:rPr>
        <w:t>sought from third parties</w:t>
      </w:r>
      <w:r>
        <w:rPr>
          <w:b/>
          <w:bCs/>
          <w:sz w:val="28"/>
          <w:szCs w:val="28"/>
        </w:rPr>
        <w:t>?</w:t>
      </w:r>
    </w:p>
    <w:p w14:paraId="546FE120" w14:textId="77777777" w:rsidR="00660E65" w:rsidRDefault="00660E65" w:rsidP="0034765A">
      <w:pPr>
        <w:pStyle w:val="NoSpacing"/>
        <w:rPr>
          <w:b/>
          <w:bCs/>
          <w:sz w:val="28"/>
          <w:szCs w:val="28"/>
        </w:rPr>
      </w:pPr>
    </w:p>
    <w:p w14:paraId="5928FBC9" w14:textId="734C1DBB" w:rsidR="00660E65" w:rsidRDefault="00D86AE5" w:rsidP="0034765A">
      <w:pPr>
        <w:pStyle w:val="NoSpacing"/>
      </w:pPr>
      <w:r>
        <w:t>Staff members’ p</w:t>
      </w:r>
      <w:r w:rsidR="00660E65">
        <w:t xml:space="preserve">ersonal data </w:t>
      </w:r>
      <w:r>
        <w:t>may be obtained and processed from third parties where the law requires the ac</w:t>
      </w:r>
      <w:r w:rsidR="00855256">
        <w:t xml:space="preserve">ademy to do so, </w:t>
      </w:r>
      <w:r w:rsidR="00253351">
        <w:t>e.g.,</w:t>
      </w:r>
      <w:r w:rsidR="00855256">
        <w:t xml:space="preserve"> medical records from a GP.  The categories of data obtained and processed from third parties include: </w:t>
      </w:r>
    </w:p>
    <w:p w14:paraId="3579926F" w14:textId="77777777" w:rsidR="00143E40" w:rsidRDefault="00143E40" w:rsidP="0034765A">
      <w:pPr>
        <w:pStyle w:val="NoSpacing"/>
      </w:pPr>
    </w:p>
    <w:p w14:paraId="7B7E60E5" w14:textId="7F173EF5" w:rsidR="00660E65" w:rsidRPr="00855256" w:rsidRDefault="00115438" w:rsidP="00660E65">
      <w:pPr>
        <w:pStyle w:val="NoSpacing"/>
        <w:numPr>
          <w:ilvl w:val="0"/>
          <w:numId w:val="2"/>
        </w:numPr>
        <w:rPr>
          <w:b/>
          <w:bCs/>
          <w:sz w:val="28"/>
          <w:szCs w:val="28"/>
        </w:rPr>
      </w:pPr>
      <w:r>
        <w:t>m</w:t>
      </w:r>
      <w:r w:rsidR="00660E65">
        <w:t>edical records</w:t>
      </w:r>
    </w:p>
    <w:p w14:paraId="23585AC7" w14:textId="110C0F50" w:rsidR="00855256" w:rsidRPr="00855256" w:rsidRDefault="00115438" w:rsidP="00660E65">
      <w:pPr>
        <w:pStyle w:val="NoSpacing"/>
        <w:numPr>
          <w:ilvl w:val="0"/>
          <w:numId w:val="2"/>
        </w:numPr>
        <w:rPr>
          <w:b/>
          <w:bCs/>
          <w:sz w:val="28"/>
          <w:szCs w:val="28"/>
        </w:rPr>
      </w:pPr>
      <w:r>
        <w:t>o</w:t>
      </w:r>
      <w:r w:rsidR="00855256">
        <w:t>ccupational Health</w:t>
      </w:r>
    </w:p>
    <w:p w14:paraId="7D50F5A7" w14:textId="17FAD45A" w:rsidR="00855256" w:rsidRPr="00855256" w:rsidRDefault="00115438" w:rsidP="00660E65">
      <w:pPr>
        <w:pStyle w:val="NoSpacing"/>
        <w:numPr>
          <w:ilvl w:val="0"/>
          <w:numId w:val="2"/>
        </w:numPr>
        <w:rPr>
          <w:b/>
          <w:bCs/>
          <w:sz w:val="28"/>
          <w:szCs w:val="28"/>
        </w:rPr>
      </w:pPr>
      <w:r>
        <w:t>p</w:t>
      </w:r>
      <w:r w:rsidR="00855256">
        <w:t>ositive Disclose (DBS)</w:t>
      </w:r>
    </w:p>
    <w:p w14:paraId="2F261D9E" w14:textId="04DDB127" w:rsidR="00855256" w:rsidRPr="00855256" w:rsidRDefault="00115438" w:rsidP="00660E65">
      <w:pPr>
        <w:pStyle w:val="NoSpacing"/>
        <w:numPr>
          <w:ilvl w:val="0"/>
          <w:numId w:val="2"/>
        </w:numPr>
        <w:rPr>
          <w:b/>
          <w:bCs/>
          <w:sz w:val="28"/>
          <w:szCs w:val="28"/>
        </w:rPr>
      </w:pPr>
      <w:r>
        <w:t>p</w:t>
      </w:r>
      <w:r w:rsidR="00855256">
        <w:t>ayroll</w:t>
      </w:r>
    </w:p>
    <w:p w14:paraId="67028DEF" w14:textId="3D9D2AFC" w:rsidR="00855256" w:rsidRPr="00660E65" w:rsidRDefault="00115438" w:rsidP="00660E65">
      <w:pPr>
        <w:pStyle w:val="NoSpacing"/>
        <w:numPr>
          <w:ilvl w:val="0"/>
          <w:numId w:val="2"/>
        </w:numPr>
        <w:rPr>
          <w:b/>
          <w:bCs/>
          <w:sz w:val="28"/>
          <w:szCs w:val="28"/>
        </w:rPr>
      </w:pPr>
      <w:r>
        <w:t>p</w:t>
      </w:r>
      <w:r w:rsidR="00855256">
        <w:t xml:space="preserve">ension Authorities </w:t>
      </w:r>
    </w:p>
    <w:p w14:paraId="232EA35E" w14:textId="4F3E05B8" w:rsidR="00660E65" w:rsidRDefault="00660E65" w:rsidP="00660E65">
      <w:pPr>
        <w:pStyle w:val="NoSpacing"/>
        <w:rPr>
          <w:b/>
          <w:bCs/>
          <w:sz w:val="28"/>
          <w:szCs w:val="28"/>
        </w:rPr>
      </w:pPr>
    </w:p>
    <w:p w14:paraId="196E4301" w14:textId="57CA8EE5" w:rsidR="00660E65" w:rsidRDefault="00395475" w:rsidP="00660E65">
      <w:pPr>
        <w:pStyle w:val="NoSpacing"/>
      </w:pPr>
      <w:r>
        <w:t xml:space="preserve">Where data is obtained from third </w:t>
      </w:r>
      <w:r w:rsidR="00660E65">
        <w:t>parties</w:t>
      </w:r>
      <w:r>
        <w:t>, the personal data originates from the following sources:</w:t>
      </w:r>
    </w:p>
    <w:p w14:paraId="20AA357C" w14:textId="3CD2936A" w:rsidR="00660E65" w:rsidRDefault="00660E65" w:rsidP="00660E65">
      <w:pPr>
        <w:pStyle w:val="NoSpacing"/>
      </w:pPr>
    </w:p>
    <w:p w14:paraId="756E1A47" w14:textId="3ED88344" w:rsidR="00660E65" w:rsidRDefault="00115438" w:rsidP="00660E65">
      <w:pPr>
        <w:pStyle w:val="NoSpacing"/>
        <w:numPr>
          <w:ilvl w:val="0"/>
          <w:numId w:val="2"/>
        </w:numPr>
      </w:pPr>
      <w:r>
        <w:t>e</w:t>
      </w:r>
      <w:r w:rsidR="00395475">
        <w:t xml:space="preserve">mployers </w:t>
      </w:r>
      <w:r w:rsidR="00660E65">
        <w:t>GP</w:t>
      </w:r>
    </w:p>
    <w:p w14:paraId="6246AD3B" w14:textId="4AEBCC17" w:rsidR="0034765A" w:rsidRDefault="00115438" w:rsidP="005C623A">
      <w:pPr>
        <w:pStyle w:val="NoSpacing"/>
        <w:numPr>
          <w:ilvl w:val="0"/>
          <w:numId w:val="2"/>
        </w:numPr>
      </w:pPr>
      <w:r>
        <w:t>d</w:t>
      </w:r>
      <w:r w:rsidR="00660E65">
        <w:t>isclosure and Barring Service</w:t>
      </w:r>
    </w:p>
    <w:p w14:paraId="631438E1" w14:textId="7A545D52" w:rsidR="00395475" w:rsidRDefault="00115438" w:rsidP="005C623A">
      <w:pPr>
        <w:pStyle w:val="NoSpacing"/>
        <w:numPr>
          <w:ilvl w:val="0"/>
          <w:numId w:val="2"/>
        </w:numPr>
      </w:pPr>
      <w:r>
        <w:t>o</w:t>
      </w:r>
      <w:r w:rsidR="00395475">
        <w:t>ccupational Health Partner</w:t>
      </w:r>
    </w:p>
    <w:p w14:paraId="1071DD14" w14:textId="77777777" w:rsidR="0034765A" w:rsidRDefault="0034765A" w:rsidP="0034765A">
      <w:pPr>
        <w:pStyle w:val="NoSpacing"/>
      </w:pPr>
    </w:p>
    <w:p w14:paraId="60129E84" w14:textId="5BC47FD8" w:rsidR="00F352FD" w:rsidRDefault="00660E65" w:rsidP="005C623A">
      <w:pPr>
        <w:rPr>
          <w:b/>
          <w:bCs/>
          <w:sz w:val="28"/>
          <w:szCs w:val="28"/>
        </w:rPr>
      </w:pPr>
      <w:r>
        <w:rPr>
          <w:b/>
          <w:bCs/>
          <w:sz w:val="28"/>
          <w:szCs w:val="28"/>
        </w:rPr>
        <w:t xml:space="preserve">How is information shared? </w:t>
      </w:r>
    </w:p>
    <w:p w14:paraId="4251FCA2" w14:textId="1C845638" w:rsidR="00660E65" w:rsidRPr="00F34DF0" w:rsidRDefault="00660E65" w:rsidP="005C623A">
      <w:r>
        <w:t xml:space="preserve">The Redhill Academy Trust will not share </w:t>
      </w:r>
      <w:r w:rsidR="009E05D1" w:rsidRPr="00F34DF0">
        <w:t xml:space="preserve">information about its workforce members </w:t>
      </w:r>
      <w:r w:rsidRPr="00F34DF0">
        <w:t xml:space="preserve">with any third parties without </w:t>
      </w:r>
      <w:r w:rsidR="00C24E7F" w:rsidRPr="00F34DF0">
        <w:t>their</w:t>
      </w:r>
      <w:r w:rsidRPr="00F34DF0">
        <w:t xml:space="preserve"> </w:t>
      </w:r>
      <w:proofErr w:type="gramStart"/>
      <w:r w:rsidRPr="00F34DF0">
        <w:t>consent, unless</w:t>
      </w:r>
      <w:proofErr w:type="gramEnd"/>
      <w:r w:rsidRPr="00F34DF0">
        <w:t xml:space="preserve"> the law allows </w:t>
      </w:r>
      <w:r w:rsidR="00C24E7F" w:rsidRPr="00F34DF0">
        <w:t xml:space="preserve">the Trust </w:t>
      </w:r>
      <w:r w:rsidRPr="00F34DF0">
        <w:t xml:space="preserve">to do so.  </w:t>
      </w:r>
    </w:p>
    <w:p w14:paraId="14F45162" w14:textId="45950B79" w:rsidR="00660E65" w:rsidRPr="00F34DF0" w:rsidRDefault="00C24E7F" w:rsidP="005D38B1">
      <w:r w:rsidRPr="00F34DF0">
        <w:t>The Trust is</w:t>
      </w:r>
      <w:r w:rsidR="00660E65" w:rsidRPr="00F34DF0">
        <w:t xml:space="preserve"> required, by law, to pass on some </w:t>
      </w:r>
      <w:r w:rsidR="005D38B1" w:rsidRPr="00F34DF0">
        <w:t xml:space="preserve">personal information to </w:t>
      </w:r>
      <w:r w:rsidRPr="00F34DF0">
        <w:t xml:space="preserve">the Local Authority </w:t>
      </w:r>
      <w:r w:rsidR="009E05D1" w:rsidRPr="00F34DF0">
        <w:t xml:space="preserve">and Department for Education (under section 5 of the Education (Supply of Information about the School Workforce) (England) Regulations 2007 and amendments, </w:t>
      </w:r>
      <w:r w:rsidR="002E3DFB" w:rsidRPr="00F34DF0">
        <w:t xml:space="preserve">and </w:t>
      </w:r>
      <w:r w:rsidR="009E05D1" w:rsidRPr="00F34DF0">
        <w:t>with other</w:t>
      </w:r>
      <w:r w:rsidR="002E3DFB" w:rsidRPr="00F34DF0">
        <w:t xml:space="preserve"> third parties which</w:t>
      </w:r>
      <w:r w:rsidR="005D38B1" w:rsidRPr="00F34DF0">
        <w:t xml:space="preserve"> may include, but not </w:t>
      </w:r>
      <w:r w:rsidRPr="00F34DF0">
        <w:t xml:space="preserve">be </w:t>
      </w:r>
      <w:r w:rsidR="005D38B1" w:rsidRPr="00F34DF0">
        <w:t>limited to:</w:t>
      </w:r>
    </w:p>
    <w:p w14:paraId="324F5837" w14:textId="32D8476D" w:rsidR="002E3DFB" w:rsidRPr="00F34DF0" w:rsidRDefault="009E05D1" w:rsidP="002E3DFB">
      <w:pPr>
        <w:pStyle w:val="ListParagraph"/>
        <w:numPr>
          <w:ilvl w:val="0"/>
          <w:numId w:val="2"/>
        </w:numPr>
      </w:pPr>
      <w:r w:rsidRPr="00F34DF0">
        <w:t>e</w:t>
      </w:r>
      <w:r w:rsidR="002E3DFB" w:rsidRPr="00F34DF0">
        <w:t xml:space="preserve">xternal Payroll </w:t>
      </w:r>
      <w:r w:rsidR="00944E86" w:rsidRPr="00F34DF0">
        <w:t>provider</w:t>
      </w:r>
    </w:p>
    <w:p w14:paraId="2BC17F89" w14:textId="3D6D5512" w:rsidR="00944E86" w:rsidRPr="00F34DF0" w:rsidRDefault="00944E86" w:rsidP="002E3DFB">
      <w:pPr>
        <w:pStyle w:val="ListParagraph"/>
        <w:numPr>
          <w:ilvl w:val="0"/>
          <w:numId w:val="2"/>
        </w:numPr>
      </w:pPr>
      <w:r w:rsidRPr="00F34DF0">
        <w:t>HMRC</w:t>
      </w:r>
    </w:p>
    <w:p w14:paraId="26656D01" w14:textId="57BEF0F5" w:rsidR="00944E86" w:rsidRPr="00F34DF0" w:rsidRDefault="009E05D1" w:rsidP="002E3DFB">
      <w:pPr>
        <w:pStyle w:val="ListParagraph"/>
        <w:numPr>
          <w:ilvl w:val="0"/>
          <w:numId w:val="2"/>
        </w:numPr>
      </w:pPr>
      <w:r w:rsidRPr="00F34DF0">
        <w:t>w</w:t>
      </w:r>
      <w:r w:rsidR="00944E86" w:rsidRPr="00F34DF0">
        <w:t>orkplace Pension Fund</w:t>
      </w:r>
    </w:p>
    <w:p w14:paraId="0C895B13" w14:textId="45E4F668" w:rsidR="00944E86" w:rsidRPr="00F34DF0" w:rsidRDefault="009E05D1" w:rsidP="002E3DFB">
      <w:pPr>
        <w:pStyle w:val="ListParagraph"/>
        <w:numPr>
          <w:ilvl w:val="0"/>
          <w:numId w:val="2"/>
        </w:numPr>
      </w:pPr>
      <w:r w:rsidRPr="00F34DF0">
        <w:t>o</w:t>
      </w:r>
      <w:r w:rsidR="00944E86" w:rsidRPr="00F34DF0">
        <w:t>ccupational Health Partner</w:t>
      </w:r>
    </w:p>
    <w:p w14:paraId="5B7D92B9" w14:textId="6793FF39" w:rsidR="00944E86" w:rsidRPr="00F34DF0" w:rsidRDefault="009E05D1" w:rsidP="002E3DFB">
      <w:pPr>
        <w:pStyle w:val="ListParagraph"/>
        <w:numPr>
          <w:ilvl w:val="0"/>
          <w:numId w:val="2"/>
        </w:numPr>
      </w:pPr>
      <w:r w:rsidRPr="00F34DF0">
        <w:t>D</w:t>
      </w:r>
      <w:r w:rsidR="00944E86" w:rsidRPr="00F34DF0">
        <w:t>isclosure and Barring Service Partners</w:t>
      </w:r>
    </w:p>
    <w:p w14:paraId="384294C3" w14:textId="01E60CEF" w:rsidR="00944E86" w:rsidRPr="00F34DF0" w:rsidRDefault="00944E86" w:rsidP="002E3DFB">
      <w:pPr>
        <w:pStyle w:val="ListParagraph"/>
        <w:numPr>
          <w:ilvl w:val="0"/>
          <w:numId w:val="2"/>
        </w:numPr>
      </w:pPr>
      <w:r w:rsidRPr="00F34DF0">
        <w:t>Foreign Office</w:t>
      </w:r>
    </w:p>
    <w:p w14:paraId="718AD67B" w14:textId="45B5F31A" w:rsidR="009E05D1" w:rsidRPr="00F34DF0" w:rsidRDefault="009E05D1" w:rsidP="009E05D1">
      <w:r w:rsidRPr="00F34DF0">
        <w:t xml:space="preserve">When sharing information with the DfE, it is transferred securely and held by them under a combination of software and hardware controls which meet current Government Security Policy Framework.  </w:t>
      </w:r>
    </w:p>
    <w:p w14:paraId="73FD25E2" w14:textId="5E3210EF" w:rsidR="005D38B1" w:rsidRPr="005D38B1" w:rsidRDefault="005D38B1" w:rsidP="005D38B1">
      <w:pPr>
        <w:rPr>
          <w:b/>
          <w:bCs/>
          <w:sz w:val="28"/>
          <w:szCs w:val="28"/>
        </w:rPr>
      </w:pPr>
      <w:r w:rsidRPr="005D38B1">
        <w:rPr>
          <w:b/>
          <w:bCs/>
          <w:sz w:val="28"/>
          <w:szCs w:val="28"/>
        </w:rPr>
        <w:t xml:space="preserve">How long is your personal data retained? </w:t>
      </w:r>
    </w:p>
    <w:p w14:paraId="431DECDE" w14:textId="2C87FBAE" w:rsidR="005D38B1" w:rsidRPr="00F34DF0" w:rsidRDefault="00BB053A" w:rsidP="005D38B1">
      <w:r w:rsidRPr="00F34DF0">
        <w:t>A staff member’s p</w:t>
      </w:r>
      <w:r w:rsidR="005D38B1" w:rsidRPr="00F34DF0">
        <w:t xml:space="preserve">ersonal data is </w:t>
      </w:r>
      <w:r w:rsidR="00115438" w:rsidRPr="00F34DF0">
        <w:t xml:space="preserve">held securely for the set amount of time shown in our </w:t>
      </w:r>
      <w:r w:rsidR="005D38B1" w:rsidRPr="00F34DF0">
        <w:t xml:space="preserve">Data Retention </w:t>
      </w:r>
      <w:proofErr w:type="gramStart"/>
      <w:r w:rsidR="005D38B1" w:rsidRPr="00F34DF0">
        <w:t>Policy</w:t>
      </w:r>
      <w:proofErr w:type="gramEnd"/>
      <w:r w:rsidR="009E05D1" w:rsidRPr="00F34DF0">
        <w:t xml:space="preserve"> which is published on each Academy website, along with the website of the Redhill Academy Trust</w:t>
      </w:r>
      <w:r w:rsidR="005D38B1" w:rsidRPr="00F34DF0">
        <w:t xml:space="preserve">. </w:t>
      </w:r>
    </w:p>
    <w:p w14:paraId="02635DB0" w14:textId="77777777" w:rsidR="007B1DF7" w:rsidRDefault="00F5432A" w:rsidP="005C623A">
      <w:r w:rsidRPr="007B1DF7">
        <w:rPr>
          <w:b/>
          <w:bCs/>
          <w:sz w:val="28"/>
          <w:szCs w:val="28"/>
        </w:rPr>
        <w:t>Your rights</w:t>
      </w:r>
      <w:r>
        <w:t xml:space="preserve"> </w:t>
      </w:r>
    </w:p>
    <w:p w14:paraId="73EFDAE3" w14:textId="51CB008B" w:rsidR="00AE6DB3" w:rsidRDefault="00AE6DB3" w:rsidP="005C623A">
      <w:r>
        <w:t xml:space="preserve">As the data subject, </w:t>
      </w:r>
      <w:r w:rsidR="00C24E7F" w:rsidRPr="00F34DF0">
        <w:t xml:space="preserve">a </w:t>
      </w:r>
      <w:r w:rsidR="009E05D1" w:rsidRPr="00F34DF0">
        <w:t xml:space="preserve">member of the </w:t>
      </w:r>
      <w:proofErr w:type="spellStart"/>
      <w:r w:rsidR="009E05D1" w:rsidRPr="00F34DF0">
        <w:t>workfoce</w:t>
      </w:r>
      <w:proofErr w:type="spellEnd"/>
      <w:r w:rsidR="00C24E7F" w:rsidRPr="00F34DF0">
        <w:t xml:space="preserve"> </w:t>
      </w:r>
      <w:r w:rsidR="00C24E7F">
        <w:t xml:space="preserve">has </w:t>
      </w:r>
      <w:r>
        <w:t>specific rights. These include the right to:</w:t>
      </w:r>
    </w:p>
    <w:p w14:paraId="45D334D1" w14:textId="391EFDC4" w:rsidR="00AE6DB3" w:rsidRPr="00F34DF0" w:rsidRDefault="009E05D1" w:rsidP="00AE6DB3">
      <w:pPr>
        <w:pStyle w:val="ListParagraph"/>
        <w:numPr>
          <w:ilvl w:val="0"/>
          <w:numId w:val="2"/>
        </w:numPr>
      </w:pPr>
      <w:r w:rsidRPr="00F34DF0">
        <w:lastRenderedPageBreak/>
        <w:t>r</w:t>
      </w:r>
      <w:r w:rsidR="00AE6DB3" w:rsidRPr="00F34DF0">
        <w:t xml:space="preserve">equest access to the personal data </w:t>
      </w:r>
      <w:r w:rsidR="00C24E7F" w:rsidRPr="00F34DF0">
        <w:t xml:space="preserve">which </w:t>
      </w:r>
      <w:r w:rsidR="00AE6DB3" w:rsidRPr="00F34DF0">
        <w:t>the Trust holds about you, known as a Subject Access Request</w:t>
      </w:r>
    </w:p>
    <w:p w14:paraId="74FA2C87" w14:textId="7F9589C4" w:rsidR="00AC6B4D" w:rsidRPr="00F34DF0" w:rsidRDefault="00AC6B4D" w:rsidP="00AE6DB3">
      <w:pPr>
        <w:pStyle w:val="ListParagraph"/>
        <w:numPr>
          <w:ilvl w:val="0"/>
          <w:numId w:val="2"/>
        </w:numPr>
      </w:pPr>
      <w:r w:rsidRPr="00F34DF0">
        <w:t xml:space="preserve">have your personal data rectified, if it is inaccurate or </w:t>
      </w:r>
      <w:proofErr w:type="gramStart"/>
      <w:r w:rsidRPr="00F34DF0">
        <w:t>incomplete</w:t>
      </w:r>
      <w:proofErr w:type="gramEnd"/>
    </w:p>
    <w:p w14:paraId="1365827B" w14:textId="05ECD66E" w:rsidR="00AE6DB3" w:rsidRPr="00F34DF0" w:rsidRDefault="009E05D1" w:rsidP="00AE6DB3">
      <w:pPr>
        <w:pStyle w:val="ListParagraph"/>
        <w:numPr>
          <w:ilvl w:val="0"/>
          <w:numId w:val="2"/>
        </w:numPr>
      </w:pPr>
      <w:r w:rsidRPr="00F34DF0">
        <w:t>r</w:t>
      </w:r>
      <w:r w:rsidR="00AE6DB3" w:rsidRPr="00F34DF0">
        <w:t>equest that your personal data is amended or erased</w:t>
      </w:r>
      <w:r w:rsidRPr="00F34DF0">
        <w:t xml:space="preserve"> where there is no compelling reason for its continued </w:t>
      </w:r>
      <w:proofErr w:type="gramStart"/>
      <w:r w:rsidRPr="00F34DF0">
        <w:t>processing</w:t>
      </w:r>
      <w:proofErr w:type="gramEnd"/>
    </w:p>
    <w:p w14:paraId="2A21C681" w14:textId="10DE6A44" w:rsidR="00AE6DB3" w:rsidRPr="00F34DF0" w:rsidRDefault="009E05D1" w:rsidP="00AE6DB3">
      <w:pPr>
        <w:pStyle w:val="ListParagraph"/>
        <w:numPr>
          <w:ilvl w:val="0"/>
          <w:numId w:val="2"/>
        </w:numPr>
      </w:pPr>
      <w:r w:rsidRPr="00F34DF0">
        <w:t>r</w:t>
      </w:r>
      <w:r w:rsidR="00AE6DB3" w:rsidRPr="00F34DF0">
        <w:t>equest that the processing of your data is restricted</w:t>
      </w:r>
      <w:r w:rsidRPr="00F34DF0">
        <w:t xml:space="preserve"> (i.e. permitting its storage but no further processing)</w:t>
      </w:r>
    </w:p>
    <w:p w14:paraId="065F1DFD" w14:textId="68C3958C" w:rsidR="00AE6DB3" w:rsidRPr="00F34DF0" w:rsidRDefault="009E05D1" w:rsidP="00AE6DB3">
      <w:pPr>
        <w:pStyle w:val="ListParagraph"/>
        <w:numPr>
          <w:ilvl w:val="0"/>
          <w:numId w:val="2"/>
        </w:numPr>
      </w:pPr>
      <w:r w:rsidRPr="00F34DF0">
        <w:t>r</w:t>
      </w:r>
      <w:r w:rsidR="00AE6DB3" w:rsidRPr="00F34DF0">
        <w:t xml:space="preserve">equest that your personal data is collected using automated </w:t>
      </w:r>
      <w:proofErr w:type="gramStart"/>
      <w:r w:rsidR="00AE6DB3" w:rsidRPr="00F34DF0">
        <w:t>processing</w:t>
      </w:r>
      <w:proofErr w:type="gramEnd"/>
    </w:p>
    <w:p w14:paraId="324D1D69" w14:textId="71943585" w:rsidR="00AC6B4D" w:rsidRPr="00F34DF0" w:rsidRDefault="00AC6B4D" w:rsidP="00AE6DB3">
      <w:pPr>
        <w:pStyle w:val="ListParagraph"/>
        <w:numPr>
          <w:ilvl w:val="0"/>
          <w:numId w:val="2"/>
        </w:numPr>
      </w:pPr>
      <w:r w:rsidRPr="00F34DF0">
        <w:t xml:space="preserve">object to direct marketing (including profiling) and processing for the purposes of scientific/historical research and </w:t>
      </w:r>
      <w:proofErr w:type="gramStart"/>
      <w:r w:rsidRPr="00F34DF0">
        <w:t>statistics</w:t>
      </w:r>
      <w:proofErr w:type="gramEnd"/>
    </w:p>
    <w:p w14:paraId="5DD61F7C" w14:textId="24B93234" w:rsidR="00AC6B4D" w:rsidRPr="00F34DF0" w:rsidRDefault="00AC6B4D" w:rsidP="00AE6DB3">
      <w:pPr>
        <w:pStyle w:val="ListParagraph"/>
        <w:numPr>
          <w:ilvl w:val="0"/>
          <w:numId w:val="2"/>
        </w:numPr>
      </w:pPr>
      <w:r w:rsidRPr="00F34DF0">
        <w:t xml:space="preserve">not to be subject to decisions based purely on automated processing where it produces a legal or similarly significant effect on you. </w:t>
      </w:r>
    </w:p>
    <w:p w14:paraId="1B0EE714" w14:textId="38558BB6" w:rsidR="00AE6DB3" w:rsidRDefault="00AE6DB3" w:rsidP="00AE6DB3">
      <w:r>
        <w:t xml:space="preserve">Where the processing of your data is based on your explicit consent, you have the right to withdraw this consent at any time.  This will not affect any personal data that has been processed prior to consent being withdrawn.  You can withdraw consent by contacting the Operations Manager at the Academy. </w:t>
      </w:r>
    </w:p>
    <w:p w14:paraId="5FDE769F" w14:textId="77777777" w:rsidR="00AE6DB3" w:rsidRPr="00AE6DB3" w:rsidRDefault="007B1DF7" w:rsidP="005C623A">
      <w:pPr>
        <w:rPr>
          <w:b/>
          <w:bCs/>
          <w:sz w:val="28"/>
          <w:szCs w:val="28"/>
        </w:rPr>
      </w:pPr>
      <w:r w:rsidRPr="00AE6DB3">
        <w:rPr>
          <w:b/>
          <w:bCs/>
          <w:sz w:val="28"/>
          <w:szCs w:val="28"/>
        </w:rPr>
        <w:t>Complaints</w:t>
      </w:r>
    </w:p>
    <w:p w14:paraId="5C9C9907" w14:textId="5D9A872F" w:rsidR="00AE6DB3" w:rsidRDefault="007B1DF7" w:rsidP="005C623A">
      <w:r>
        <w:t>We take any complaint about our collection and use of personal information very seriously. If you think that</w:t>
      </w:r>
      <w:r w:rsidR="00C24E7F">
        <w:t xml:space="preserve"> the</w:t>
      </w:r>
      <w:r>
        <w:t xml:space="preserve"> collection or use of personal information is unfair, </w:t>
      </w:r>
      <w:proofErr w:type="gramStart"/>
      <w:r>
        <w:t>misleading</w:t>
      </w:r>
      <w:proofErr w:type="gramEnd"/>
      <w:r>
        <w:t xml:space="preserve"> or inappropriate, or have any other concern about our data processing</w:t>
      </w:r>
      <w:r w:rsidR="00C24E7F">
        <w:t xml:space="preserve"> procedures</w:t>
      </w:r>
      <w:r>
        <w:t>, please raise this with us in the first instance</w:t>
      </w:r>
      <w:r w:rsidR="00AE6DB3">
        <w:t xml:space="preserve"> by contacting the Trust Data Protection Officer</w:t>
      </w:r>
      <w:r>
        <w:t>.</w:t>
      </w:r>
    </w:p>
    <w:p w14:paraId="5407E656" w14:textId="77777777" w:rsidR="00AE6DB3" w:rsidRDefault="007B1DF7" w:rsidP="005C623A">
      <w:r>
        <w:t xml:space="preserve">Alternatively, you can make a complaint to the Information Commissioner’s Office: </w:t>
      </w:r>
    </w:p>
    <w:p w14:paraId="325BC98E" w14:textId="0C0A0E93" w:rsidR="00AE6DB3" w:rsidRDefault="007B1DF7" w:rsidP="00866B85">
      <w:pPr>
        <w:pStyle w:val="NoSpacing"/>
        <w:ind w:firstLine="720"/>
      </w:pPr>
      <w:r>
        <w:t>●</w:t>
      </w:r>
      <w:r w:rsidR="00866B85">
        <w:t xml:space="preserve">  </w:t>
      </w:r>
      <w:r>
        <w:t xml:space="preserve"> Report a concern online at </w:t>
      </w:r>
      <w:hyperlink r:id="rId9" w:history="1">
        <w:r w:rsidR="00AE6DB3" w:rsidRPr="006C7476">
          <w:rPr>
            <w:rStyle w:val="Hyperlink"/>
          </w:rPr>
          <w:t>https://ico.org.uk/concerns/</w:t>
        </w:r>
      </w:hyperlink>
      <w:r>
        <w:t xml:space="preserve"> </w:t>
      </w:r>
    </w:p>
    <w:p w14:paraId="4CBDB49F" w14:textId="740FD1F6" w:rsidR="00AE6DB3" w:rsidRDefault="007B1DF7" w:rsidP="00866B85">
      <w:pPr>
        <w:pStyle w:val="NoSpacing"/>
        <w:ind w:firstLine="720"/>
      </w:pPr>
      <w:r>
        <w:t>●</w:t>
      </w:r>
      <w:r w:rsidR="00866B85">
        <w:t xml:space="preserve">  </w:t>
      </w:r>
      <w:r>
        <w:t xml:space="preserve"> Call 0303 123 1113</w:t>
      </w:r>
    </w:p>
    <w:p w14:paraId="6DCBDEAF" w14:textId="77777777" w:rsidR="00866B85" w:rsidRDefault="007B1DF7" w:rsidP="00866B85">
      <w:pPr>
        <w:pStyle w:val="NoSpacing"/>
      </w:pPr>
      <w:r>
        <w:t xml:space="preserve"> </w:t>
      </w:r>
      <w:r w:rsidR="00866B85">
        <w:t xml:space="preserve"> </w:t>
      </w:r>
      <w:r w:rsidR="00866B85">
        <w:tab/>
      </w:r>
      <w:r>
        <w:t>●</w:t>
      </w:r>
      <w:r w:rsidR="00866B85">
        <w:t xml:space="preserve">  </w:t>
      </w:r>
      <w:r>
        <w:t xml:space="preserve"> Or write to: Information Commissioner’s Office, Wycliffe House, Water Lane, Wilmslow, </w:t>
      </w:r>
    </w:p>
    <w:p w14:paraId="0695F49E" w14:textId="6FC7BD32" w:rsidR="00AE6DB3" w:rsidRDefault="00866B85" w:rsidP="00866B85">
      <w:pPr>
        <w:pStyle w:val="NoSpacing"/>
      </w:pPr>
      <w:r>
        <w:t xml:space="preserve">                    </w:t>
      </w:r>
      <w:r w:rsidR="007B1DF7">
        <w:t xml:space="preserve">Cheshire, SK9 5AF </w:t>
      </w:r>
    </w:p>
    <w:p w14:paraId="5CB20BDE" w14:textId="357E2249" w:rsidR="00AC6B4D" w:rsidRDefault="00AC6B4D" w:rsidP="00866B85">
      <w:pPr>
        <w:pStyle w:val="NoSpacing"/>
      </w:pPr>
    </w:p>
    <w:p w14:paraId="42F60DCE" w14:textId="4C0EC6B6" w:rsidR="00AC6B4D" w:rsidRPr="00F34DF0" w:rsidRDefault="00AC6B4D" w:rsidP="00866B85">
      <w:pPr>
        <w:pStyle w:val="NoSpacing"/>
        <w:rPr>
          <w:b/>
          <w:bCs/>
          <w:sz w:val="28"/>
          <w:szCs w:val="28"/>
        </w:rPr>
      </w:pPr>
      <w:r w:rsidRPr="00F34DF0">
        <w:rPr>
          <w:b/>
          <w:bCs/>
          <w:sz w:val="28"/>
          <w:szCs w:val="28"/>
        </w:rPr>
        <w:t xml:space="preserve">Last </w:t>
      </w:r>
      <w:proofErr w:type="gramStart"/>
      <w:r w:rsidRPr="00F34DF0">
        <w:rPr>
          <w:b/>
          <w:bCs/>
          <w:sz w:val="28"/>
          <w:szCs w:val="28"/>
        </w:rPr>
        <w:t>updated</w:t>
      </w:r>
      <w:proofErr w:type="gramEnd"/>
    </w:p>
    <w:p w14:paraId="6DEA1F69" w14:textId="77777777" w:rsidR="00AC6B4D" w:rsidRPr="00F34DF0" w:rsidRDefault="00AC6B4D" w:rsidP="00866B85">
      <w:pPr>
        <w:pStyle w:val="NoSpacing"/>
        <w:rPr>
          <w:b/>
          <w:bCs/>
          <w:sz w:val="28"/>
          <w:szCs w:val="28"/>
        </w:rPr>
      </w:pPr>
    </w:p>
    <w:p w14:paraId="215A72AC" w14:textId="3F75055A" w:rsidR="005F01B9" w:rsidRPr="00F34DF0" w:rsidRDefault="00AC6B4D" w:rsidP="00866B85">
      <w:pPr>
        <w:pStyle w:val="NoSpacing"/>
      </w:pPr>
      <w:r w:rsidRPr="00F34DF0">
        <w:t xml:space="preserve">We may need to update this privacy notice </w:t>
      </w:r>
      <w:proofErr w:type="gramStart"/>
      <w:r w:rsidRPr="00F34DF0">
        <w:t>periodically</w:t>
      </w:r>
      <w:proofErr w:type="gramEnd"/>
      <w:r w:rsidRPr="00F34DF0">
        <w:t xml:space="preserve"> so we recommend that you revisit this information from time to time.  This version was last updated in November 2023. </w:t>
      </w:r>
    </w:p>
    <w:p w14:paraId="075B13AF" w14:textId="77777777" w:rsidR="00AC6B4D" w:rsidRDefault="00AC6B4D" w:rsidP="00866B85">
      <w:pPr>
        <w:pStyle w:val="NoSpacing"/>
      </w:pPr>
    </w:p>
    <w:p w14:paraId="17C55EFF" w14:textId="77777777" w:rsidR="00AE6DB3" w:rsidRPr="00AE6DB3" w:rsidRDefault="00AE6DB3" w:rsidP="005C623A">
      <w:pPr>
        <w:rPr>
          <w:b/>
          <w:bCs/>
          <w:sz w:val="28"/>
          <w:szCs w:val="28"/>
        </w:rPr>
      </w:pPr>
      <w:r w:rsidRPr="00AE6DB3">
        <w:rPr>
          <w:b/>
          <w:bCs/>
          <w:sz w:val="28"/>
          <w:szCs w:val="28"/>
        </w:rPr>
        <w:t xml:space="preserve">How can you find out more information? </w:t>
      </w:r>
    </w:p>
    <w:p w14:paraId="10329CFC" w14:textId="28F1D5CD" w:rsidR="00AE6DB3" w:rsidRDefault="00AE6DB3" w:rsidP="005C623A">
      <w:r>
        <w:t xml:space="preserve">If you require further information about how we store and use your personal data, please visit our website </w:t>
      </w:r>
      <w:hyperlink r:id="rId10" w:history="1">
        <w:r w:rsidRPr="006C7476">
          <w:rPr>
            <w:rStyle w:val="Hyperlink"/>
          </w:rPr>
          <w:t>www.redhillacademytrust.org</w:t>
        </w:r>
      </w:hyperlink>
      <w:r>
        <w:t>; the Gov.UK website</w:t>
      </w:r>
      <w:r w:rsidR="005C09EA">
        <w:t xml:space="preserve">, </w:t>
      </w:r>
      <w:r w:rsidR="009A0FCF">
        <w:t>the ICO website</w:t>
      </w:r>
      <w:r w:rsidR="00815613">
        <w:t xml:space="preserve"> or download our GDPR Data Protection Policy and Records Management Policy. </w:t>
      </w:r>
    </w:p>
    <w:p w14:paraId="60A3E659" w14:textId="5CB9958D" w:rsidR="00AC6B4D" w:rsidRDefault="00AC6B4D" w:rsidP="005C623A"/>
    <w:p w14:paraId="56AB2F3E" w14:textId="00404262" w:rsidR="00AC6B4D" w:rsidRDefault="00AC6B4D" w:rsidP="005C623A"/>
    <w:p w14:paraId="3C3F4972" w14:textId="62F17BD2" w:rsidR="00AC6B4D" w:rsidRDefault="00AC6B4D" w:rsidP="005C623A"/>
    <w:p w14:paraId="6528149C" w14:textId="4DAB7F09" w:rsidR="00AC6B4D" w:rsidRDefault="00AC6B4D" w:rsidP="005C623A"/>
    <w:p w14:paraId="4735585B" w14:textId="77777777" w:rsidR="00AC6B4D" w:rsidRDefault="00AC6B4D" w:rsidP="005C623A"/>
    <w:p w14:paraId="5FD54915" w14:textId="77777777" w:rsidR="00AC6B4D" w:rsidRPr="00F34DF0" w:rsidRDefault="00AC6B4D" w:rsidP="00AC6B4D">
      <w:pPr>
        <w:rPr>
          <w:b/>
          <w:bCs/>
          <w:sz w:val="28"/>
          <w:szCs w:val="28"/>
        </w:rPr>
      </w:pPr>
      <w:r w:rsidRPr="00F34DF0">
        <w:rPr>
          <w:b/>
          <w:bCs/>
          <w:sz w:val="28"/>
          <w:szCs w:val="28"/>
        </w:rPr>
        <w:lastRenderedPageBreak/>
        <w:t>How Government uses your data</w:t>
      </w:r>
    </w:p>
    <w:p w14:paraId="1461982D" w14:textId="77777777" w:rsidR="00AC6B4D" w:rsidRPr="00F34DF0" w:rsidRDefault="00AC6B4D" w:rsidP="00AC6B4D">
      <w:r w:rsidRPr="00F34DF0">
        <w:t>The workforce data that we lawfully share with the Department for Education (DfE) through data collections:</w:t>
      </w:r>
    </w:p>
    <w:p w14:paraId="7F17BF40" w14:textId="77777777" w:rsidR="00AC6B4D" w:rsidRPr="00F34DF0" w:rsidRDefault="00AC6B4D" w:rsidP="00AC6B4D">
      <w:pPr>
        <w:pStyle w:val="ListParagraph"/>
        <w:numPr>
          <w:ilvl w:val="0"/>
          <w:numId w:val="10"/>
        </w:numPr>
        <w:suppressAutoHyphens/>
        <w:autoSpaceDN w:val="0"/>
        <w:spacing w:line="256" w:lineRule="auto"/>
      </w:pPr>
      <w:r w:rsidRPr="00F34DF0">
        <w:t>informs the</w:t>
      </w:r>
      <w:r w:rsidRPr="00F34DF0">
        <w:rPr>
          <w:rFonts w:cs="Arial"/>
        </w:rPr>
        <w:t xml:space="preserve"> Department for Education</w:t>
      </w:r>
      <w:r w:rsidRPr="00F34DF0">
        <w:t xml:space="preserve"> (DfE) policy on pay and the monitoring of the effectiveness and diversity of the school </w:t>
      </w:r>
      <w:proofErr w:type="gramStart"/>
      <w:r w:rsidRPr="00F34DF0">
        <w:t>workforce</w:t>
      </w:r>
      <w:proofErr w:type="gramEnd"/>
    </w:p>
    <w:p w14:paraId="4D10F056" w14:textId="77777777" w:rsidR="00AC6B4D" w:rsidRPr="00F34DF0" w:rsidRDefault="00AC6B4D" w:rsidP="00AC6B4D">
      <w:pPr>
        <w:pStyle w:val="ListParagraph"/>
        <w:numPr>
          <w:ilvl w:val="0"/>
          <w:numId w:val="10"/>
        </w:numPr>
        <w:suppressAutoHyphens/>
        <w:autoSpaceDN w:val="0"/>
        <w:spacing w:line="256" w:lineRule="auto"/>
      </w:pPr>
      <w:r w:rsidRPr="00F34DF0">
        <w:t>links to school funding and expenditure</w:t>
      </w:r>
    </w:p>
    <w:p w14:paraId="1DE0F746" w14:textId="77777777" w:rsidR="00AC6B4D" w:rsidRPr="00F34DF0" w:rsidRDefault="00AC6B4D" w:rsidP="00AC6B4D">
      <w:pPr>
        <w:pStyle w:val="ListParagraph"/>
        <w:numPr>
          <w:ilvl w:val="0"/>
          <w:numId w:val="10"/>
        </w:numPr>
        <w:suppressAutoHyphens/>
        <w:autoSpaceDN w:val="0"/>
        <w:spacing w:line="256" w:lineRule="auto"/>
      </w:pPr>
      <w:r w:rsidRPr="00F34DF0">
        <w:t xml:space="preserve">supports ‘longer term’ research and monitoring of educational </w:t>
      </w:r>
      <w:proofErr w:type="gramStart"/>
      <w:r w:rsidRPr="00F34DF0">
        <w:t>policy</w:t>
      </w:r>
      <w:proofErr w:type="gramEnd"/>
    </w:p>
    <w:p w14:paraId="5A7AFEB6" w14:textId="77777777" w:rsidR="00AC6B4D" w:rsidRPr="00F34DF0" w:rsidRDefault="00AC6B4D" w:rsidP="00AC6B4D">
      <w:pPr>
        <w:rPr>
          <w:b/>
          <w:bCs/>
          <w:sz w:val="28"/>
          <w:szCs w:val="28"/>
        </w:rPr>
      </w:pPr>
      <w:r w:rsidRPr="00F34DF0">
        <w:rPr>
          <w:b/>
          <w:bCs/>
          <w:sz w:val="28"/>
          <w:szCs w:val="28"/>
        </w:rPr>
        <w:t>Data collection requirements</w:t>
      </w:r>
    </w:p>
    <w:p w14:paraId="3B8A747E" w14:textId="77777777" w:rsidR="00AC6B4D" w:rsidRPr="00F34DF0" w:rsidRDefault="00AC6B4D" w:rsidP="00AC6B4D">
      <w:pPr>
        <w:pStyle w:val="CommentText"/>
      </w:pPr>
      <w:r w:rsidRPr="00F34DF0">
        <w:rPr>
          <w:sz w:val="22"/>
          <w:szCs w:val="22"/>
        </w:rPr>
        <w:t xml:space="preserve">To find out more about the data collection requirements placed on us by the Department for Education (DfE) including the data that we share with them, go to </w:t>
      </w:r>
      <w:hyperlink r:id="rId11" w:history="1">
        <w:r w:rsidRPr="00F34DF0">
          <w:rPr>
            <w:rStyle w:val="Hyperlink"/>
            <w:color w:val="auto"/>
            <w:sz w:val="22"/>
            <w:szCs w:val="22"/>
          </w:rPr>
          <w:t>https://www.gov.uk/education/data-collection-and-censuses-for-schools</w:t>
        </w:r>
      </w:hyperlink>
      <w:r w:rsidRPr="00F34DF0">
        <w:rPr>
          <w:sz w:val="22"/>
          <w:szCs w:val="22"/>
        </w:rPr>
        <w:t>.</w:t>
      </w:r>
    </w:p>
    <w:p w14:paraId="49A3E096" w14:textId="77777777" w:rsidR="00AC6B4D" w:rsidRPr="00F34DF0" w:rsidRDefault="00AC6B4D" w:rsidP="006A3057">
      <w:pPr>
        <w:rPr>
          <w:b/>
          <w:bCs/>
          <w:sz w:val="28"/>
          <w:szCs w:val="28"/>
        </w:rPr>
      </w:pPr>
      <w:r w:rsidRPr="00F34DF0">
        <w:rPr>
          <w:b/>
          <w:bCs/>
          <w:sz w:val="28"/>
          <w:szCs w:val="28"/>
        </w:rPr>
        <w:t>Sharing by the Department for Education (DfE)</w:t>
      </w:r>
    </w:p>
    <w:p w14:paraId="2EEBBA07" w14:textId="77777777" w:rsidR="00AC6B4D" w:rsidRPr="00F34DF0" w:rsidRDefault="00AC6B4D" w:rsidP="00AC6B4D">
      <w:r w:rsidRPr="00F34DF0">
        <w:t>The Department for Education (DfE) may share information about school employees with third parties who promote the education or well-being of children or the effective deployment of school staff in England by:</w:t>
      </w:r>
    </w:p>
    <w:p w14:paraId="244C68B9" w14:textId="77777777" w:rsidR="00AC6B4D" w:rsidRPr="00F34DF0" w:rsidRDefault="00AC6B4D" w:rsidP="00AC6B4D">
      <w:pPr>
        <w:widowControl w:val="0"/>
        <w:numPr>
          <w:ilvl w:val="0"/>
          <w:numId w:val="11"/>
        </w:numPr>
        <w:suppressAutoHyphens/>
        <w:overflowPunct w:val="0"/>
        <w:autoSpaceDE w:val="0"/>
        <w:autoSpaceDN w:val="0"/>
        <w:spacing w:after="0" w:line="240" w:lineRule="auto"/>
        <w:textAlignment w:val="baseline"/>
      </w:pPr>
      <w:r w:rsidRPr="00F34DF0">
        <w:t>conducting research or analysis</w:t>
      </w:r>
    </w:p>
    <w:p w14:paraId="225A544E" w14:textId="77777777" w:rsidR="00AC6B4D" w:rsidRPr="00F34DF0" w:rsidRDefault="00AC6B4D" w:rsidP="00AC6B4D">
      <w:pPr>
        <w:widowControl w:val="0"/>
        <w:numPr>
          <w:ilvl w:val="0"/>
          <w:numId w:val="11"/>
        </w:numPr>
        <w:suppressAutoHyphens/>
        <w:overflowPunct w:val="0"/>
        <w:autoSpaceDE w:val="0"/>
        <w:autoSpaceDN w:val="0"/>
        <w:spacing w:after="0" w:line="240" w:lineRule="auto"/>
        <w:textAlignment w:val="baseline"/>
      </w:pPr>
      <w:r w:rsidRPr="00F34DF0">
        <w:t>producing statistics</w:t>
      </w:r>
    </w:p>
    <w:p w14:paraId="7E60F8AB" w14:textId="77777777" w:rsidR="00AC6B4D" w:rsidRPr="00F34DF0" w:rsidRDefault="00AC6B4D" w:rsidP="00AC6B4D">
      <w:pPr>
        <w:widowControl w:val="0"/>
        <w:numPr>
          <w:ilvl w:val="0"/>
          <w:numId w:val="11"/>
        </w:numPr>
        <w:suppressAutoHyphens/>
        <w:overflowPunct w:val="0"/>
        <w:autoSpaceDE w:val="0"/>
        <w:autoSpaceDN w:val="0"/>
        <w:spacing w:after="0" w:line="240" w:lineRule="auto"/>
        <w:textAlignment w:val="baseline"/>
      </w:pPr>
      <w:r w:rsidRPr="00F34DF0">
        <w:t xml:space="preserve">providing information, </w:t>
      </w:r>
      <w:proofErr w:type="gramStart"/>
      <w:r w:rsidRPr="00F34DF0">
        <w:t>advice</w:t>
      </w:r>
      <w:proofErr w:type="gramEnd"/>
      <w:r w:rsidRPr="00F34DF0">
        <w:t xml:space="preserve"> or guidance</w:t>
      </w:r>
    </w:p>
    <w:p w14:paraId="6930AB22" w14:textId="77777777" w:rsidR="00AC6B4D" w:rsidRPr="00F34DF0" w:rsidRDefault="00AC6B4D" w:rsidP="00AC6B4D"/>
    <w:p w14:paraId="0B2230AA" w14:textId="77777777" w:rsidR="00AC6B4D" w:rsidRPr="00F34DF0" w:rsidRDefault="00AC6B4D" w:rsidP="00AC6B4D">
      <w:r w:rsidRPr="00F34DF0">
        <w:t>The Department for Education (DfE) has robust processes in place to ensure that the confidentiality of personal data is maintained and there are stringent controls in place regarding access to it and its use. Decisions on whether the Department for Education (DfE) releases personal data to third parties are subject to a strict approval process and based on a detailed assessment of:</w:t>
      </w:r>
    </w:p>
    <w:p w14:paraId="39B1A028" w14:textId="77777777" w:rsidR="00AC6B4D" w:rsidRPr="00F34DF0" w:rsidRDefault="00AC6B4D" w:rsidP="00AC6B4D">
      <w:pPr>
        <w:widowControl w:val="0"/>
        <w:numPr>
          <w:ilvl w:val="0"/>
          <w:numId w:val="12"/>
        </w:numPr>
        <w:suppressAutoHyphens/>
        <w:overflowPunct w:val="0"/>
        <w:autoSpaceDE w:val="0"/>
        <w:autoSpaceDN w:val="0"/>
        <w:spacing w:after="0" w:line="240" w:lineRule="auto"/>
        <w:textAlignment w:val="baseline"/>
      </w:pPr>
      <w:r w:rsidRPr="00F34DF0">
        <w:t xml:space="preserve">who is requesting the </w:t>
      </w:r>
      <w:proofErr w:type="gramStart"/>
      <w:r w:rsidRPr="00F34DF0">
        <w:t>data</w:t>
      </w:r>
      <w:proofErr w:type="gramEnd"/>
    </w:p>
    <w:p w14:paraId="6E59F36C" w14:textId="77777777" w:rsidR="00AC6B4D" w:rsidRPr="00F34DF0" w:rsidRDefault="00AC6B4D" w:rsidP="00AC6B4D">
      <w:pPr>
        <w:widowControl w:val="0"/>
        <w:numPr>
          <w:ilvl w:val="0"/>
          <w:numId w:val="12"/>
        </w:numPr>
        <w:suppressAutoHyphens/>
        <w:overflowPunct w:val="0"/>
        <w:autoSpaceDE w:val="0"/>
        <w:autoSpaceDN w:val="0"/>
        <w:spacing w:after="0" w:line="240" w:lineRule="auto"/>
        <w:textAlignment w:val="baseline"/>
      </w:pPr>
      <w:r w:rsidRPr="00F34DF0">
        <w:t xml:space="preserve">the purpose for which it is </w:t>
      </w:r>
      <w:proofErr w:type="gramStart"/>
      <w:r w:rsidRPr="00F34DF0">
        <w:t>required</w:t>
      </w:r>
      <w:proofErr w:type="gramEnd"/>
    </w:p>
    <w:p w14:paraId="0BDC6EB9" w14:textId="77777777" w:rsidR="00AC6B4D" w:rsidRPr="00F34DF0" w:rsidRDefault="00AC6B4D" w:rsidP="00AC6B4D">
      <w:pPr>
        <w:widowControl w:val="0"/>
        <w:numPr>
          <w:ilvl w:val="0"/>
          <w:numId w:val="12"/>
        </w:numPr>
        <w:suppressAutoHyphens/>
        <w:overflowPunct w:val="0"/>
        <w:autoSpaceDE w:val="0"/>
        <w:autoSpaceDN w:val="0"/>
        <w:spacing w:after="0" w:line="240" w:lineRule="auto"/>
        <w:textAlignment w:val="baseline"/>
      </w:pPr>
      <w:r w:rsidRPr="00F34DF0">
        <w:t xml:space="preserve">the level and sensitivity of data requested; and </w:t>
      </w:r>
    </w:p>
    <w:p w14:paraId="229065AF" w14:textId="77777777" w:rsidR="00AC6B4D" w:rsidRPr="00F34DF0" w:rsidRDefault="00AC6B4D" w:rsidP="00AC6B4D">
      <w:pPr>
        <w:widowControl w:val="0"/>
        <w:numPr>
          <w:ilvl w:val="0"/>
          <w:numId w:val="12"/>
        </w:numPr>
        <w:suppressAutoHyphens/>
        <w:overflowPunct w:val="0"/>
        <w:autoSpaceDE w:val="0"/>
        <w:autoSpaceDN w:val="0"/>
        <w:spacing w:after="0" w:line="240" w:lineRule="auto"/>
        <w:textAlignment w:val="baseline"/>
      </w:pPr>
      <w:r w:rsidRPr="00F34DF0">
        <w:t xml:space="preserve">the arrangements in place to securely store and handle the </w:t>
      </w:r>
      <w:proofErr w:type="gramStart"/>
      <w:r w:rsidRPr="00F34DF0">
        <w:t>data</w:t>
      </w:r>
      <w:proofErr w:type="gramEnd"/>
      <w:r w:rsidRPr="00F34DF0">
        <w:t xml:space="preserve"> </w:t>
      </w:r>
    </w:p>
    <w:p w14:paraId="1899A013" w14:textId="77777777" w:rsidR="00AC6B4D" w:rsidRPr="00F34DF0" w:rsidRDefault="00AC6B4D" w:rsidP="00AC6B4D">
      <w:pPr>
        <w:rPr>
          <w:shd w:val="clear" w:color="auto" w:fill="FFFF00"/>
        </w:rPr>
      </w:pPr>
    </w:p>
    <w:p w14:paraId="589EC6E7" w14:textId="77777777" w:rsidR="00AC6B4D" w:rsidRPr="00F34DF0" w:rsidRDefault="00AC6B4D" w:rsidP="00AC6B4D">
      <w:r w:rsidRPr="00F34DF0">
        <w:t>To be granted access to school workforce information, organisations must comply with its strict terms and conditions covering the confidentiality and handling of the data, security arrangements and retention and use of the data.</w:t>
      </w:r>
    </w:p>
    <w:p w14:paraId="5E416921" w14:textId="77777777" w:rsidR="00AC6B4D" w:rsidRPr="00F34DF0" w:rsidRDefault="00AC6B4D" w:rsidP="00C0627C">
      <w:pPr>
        <w:rPr>
          <w:b/>
          <w:bCs/>
          <w:sz w:val="28"/>
          <w:szCs w:val="28"/>
          <w:lang w:eastAsia="en-GB"/>
        </w:rPr>
      </w:pPr>
      <w:r w:rsidRPr="00F34DF0">
        <w:rPr>
          <w:b/>
          <w:bCs/>
          <w:sz w:val="28"/>
          <w:szCs w:val="28"/>
          <w:lang w:eastAsia="en-GB"/>
        </w:rPr>
        <w:t xml:space="preserve">How to find out what personal information the Department for Education (DfE) hold about </w:t>
      </w:r>
      <w:proofErr w:type="gramStart"/>
      <w:r w:rsidRPr="00F34DF0">
        <w:rPr>
          <w:b/>
          <w:bCs/>
          <w:sz w:val="28"/>
          <w:szCs w:val="28"/>
          <w:lang w:eastAsia="en-GB"/>
        </w:rPr>
        <w:t>you</w:t>
      </w:r>
      <w:proofErr w:type="gramEnd"/>
    </w:p>
    <w:p w14:paraId="0E6AEF55" w14:textId="77777777" w:rsidR="00AC6B4D" w:rsidRPr="00F34DF0" w:rsidRDefault="00AC6B4D" w:rsidP="00C0627C">
      <w:pPr>
        <w:pStyle w:val="DeptBullets"/>
        <w:numPr>
          <w:ilvl w:val="0"/>
          <w:numId w:val="0"/>
        </w:numPr>
        <w:tabs>
          <w:tab w:val="left" w:pos="720"/>
        </w:tabs>
        <w:ind w:left="360"/>
        <w:rPr>
          <w:sz w:val="22"/>
          <w:szCs w:val="24"/>
        </w:rPr>
      </w:pPr>
      <w:r w:rsidRPr="00F34DF0">
        <w:rPr>
          <w:sz w:val="22"/>
          <w:szCs w:val="24"/>
        </w:rPr>
        <w:t>Under the terms of the Data Protection Act 2018, you’re entitled to ask the Department for Education (DfE):</w:t>
      </w:r>
    </w:p>
    <w:p w14:paraId="376C4946" w14:textId="77777777" w:rsidR="00AC6B4D" w:rsidRPr="00F34DF0" w:rsidRDefault="00AC6B4D" w:rsidP="00AC6B4D">
      <w:pPr>
        <w:numPr>
          <w:ilvl w:val="0"/>
          <w:numId w:val="13"/>
        </w:numPr>
        <w:suppressAutoHyphens/>
        <w:autoSpaceDN w:val="0"/>
        <w:spacing w:before="100" w:after="100" w:line="240" w:lineRule="auto"/>
        <w:rPr>
          <w:rFonts w:cs="Arial"/>
          <w:lang w:val="en"/>
        </w:rPr>
      </w:pPr>
      <w:r w:rsidRPr="00F34DF0">
        <w:rPr>
          <w:rFonts w:cs="Arial"/>
          <w:lang w:val="en"/>
        </w:rPr>
        <w:t>if they are processing your personal data</w:t>
      </w:r>
    </w:p>
    <w:p w14:paraId="5043E183" w14:textId="77777777" w:rsidR="00AC6B4D" w:rsidRPr="00F34DF0" w:rsidRDefault="00AC6B4D" w:rsidP="00AC6B4D">
      <w:pPr>
        <w:numPr>
          <w:ilvl w:val="0"/>
          <w:numId w:val="13"/>
        </w:numPr>
        <w:suppressAutoHyphens/>
        <w:autoSpaceDN w:val="0"/>
        <w:spacing w:before="100" w:after="100" w:line="240" w:lineRule="auto"/>
        <w:rPr>
          <w:rFonts w:cs="Arial"/>
          <w:lang w:val="en"/>
        </w:rPr>
      </w:pPr>
      <w:r w:rsidRPr="00F34DF0">
        <w:rPr>
          <w:rFonts w:cs="Arial"/>
          <w:lang w:val="en"/>
        </w:rPr>
        <w:t xml:space="preserve">for a description of the </w:t>
      </w:r>
      <w:proofErr w:type="gramStart"/>
      <w:r w:rsidRPr="00F34DF0">
        <w:rPr>
          <w:rFonts w:cs="Arial"/>
          <w:lang w:val="en"/>
        </w:rPr>
        <w:t>data</w:t>
      </w:r>
      <w:proofErr w:type="gramEnd"/>
      <w:r w:rsidRPr="00F34DF0">
        <w:rPr>
          <w:rFonts w:cs="Arial"/>
          <w:lang w:val="en"/>
        </w:rPr>
        <w:t xml:space="preserve"> they hold about you</w:t>
      </w:r>
    </w:p>
    <w:p w14:paraId="572F4BAF" w14:textId="77777777" w:rsidR="00AC6B4D" w:rsidRPr="00F34DF0" w:rsidRDefault="00AC6B4D" w:rsidP="00AC6B4D">
      <w:pPr>
        <w:numPr>
          <w:ilvl w:val="0"/>
          <w:numId w:val="13"/>
        </w:numPr>
        <w:suppressAutoHyphens/>
        <w:autoSpaceDN w:val="0"/>
        <w:spacing w:before="100" w:after="100" w:line="240" w:lineRule="auto"/>
        <w:rPr>
          <w:rFonts w:cs="Arial"/>
          <w:lang w:val="en"/>
        </w:rPr>
      </w:pPr>
      <w:r w:rsidRPr="00F34DF0">
        <w:rPr>
          <w:rFonts w:cs="Arial"/>
          <w:lang w:val="en"/>
        </w:rPr>
        <w:t xml:space="preserve">the reasons they’re holding it and any recipient it may be disclosed to </w:t>
      </w:r>
    </w:p>
    <w:p w14:paraId="4C776465" w14:textId="77777777" w:rsidR="00AC6B4D" w:rsidRPr="00F34DF0" w:rsidRDefault="00AC6B4D" w:rsidP="00AC6B4D">
      <w:pPr>
        <w:numPr>
          <w:ilvl w:val="0"/>
          <w:numId w:val="13"/>
        </w:numPr>
        <w:suppressAutoHyphens/>
        <w:autoSpaceDN w:val="0"/>
        <w:spacing w:before="100" w:after="100" w:line="240" w:lineRule="auto"/>
        <w:rPr>
          <w:rFonts w:cs="Arial"/>
          <w:lang w:val="en"/>
        </w:rPr>
      </w:pPr>
      <w:r w:rsidRPr="00F34DF0">
        <w:rPr>
          <w:rFonts w:cs="Arial"/>
          <w:lang w:val="en"/>
        </w:rPr>
        <w:t>for a copy of your personal data and any details of its source</w:t>
      </w:r>
    </w:p>
    <w:p w14:paraId="1B535F25" w14:textId="77777777" w:rsidR="00AC6B4D" w:rsidRPr="00F34DF0" w:rsidRDefault="00AC6B4D" w:rsidP="00AC6B4D">
      <w:pPr>
        <w:pStyle w:val="DeptBullets"/>
        <w:numPr>
          <w:ilvl w:val="0"/>
          <w:numId w:val="0"/>
        </w:numPr>
        <w:tabs>
          <w:tab w:val="left" w:pos="720"/>
        </w:tabs>
        <w:ind w:left="720" w:hanging="360"/>
      </w:pPr>
      <w:r w:rsidRPr="00F34DF0">
        <w:rPr>
          <w:sz w:val="22"/>
          <w:szCs w:val="22"/>
          <w:lang w:val="en"/>
        </w:rPr>
        <w:lastRenderedPageBreak/>
        <w:t xml:space="preserve">If you want to see the personal data held about you by the Department for Education (DfE), you should make a ‘subject access request’. </w:t>
      </w:r>
      <w:r w:rsidRPr="00F34DF0">
        <w:rPr>
          <w:sz w:val="22"/>
          <w:szCs w:val="22"/>
        </w:rPr>
        <w:t>Further information on how to do this can be found within the Department for Education’s (DfE) personal information charter that is published at the address below:</w:t>
      </w:r>
    </w:p>
    <w:p w14:paraId="6875C9DB" w14:textId="77777777" w:rsidR="00AC6B4D" w:rsidRPr="00F34DF0" w:rsidRDefault="00000000" w:rsidP="00AC6B4D">
      <w:hyperlink r:id="rId12" w:history="1">
        <w:r w:rsidR="00AC6B4D" w:rsidRPr="00F34DF0">
          <w:rPr>
            <w:rStyle w:val="Hyperlink"/>
            <w:color w:val="auto"/>
          </w:rPr>
          <w:t>https://www.gov.uk/government/organisations/department-for-education/about/personal-information-charter</w:t>
        </w:r>
      </w:hyperlink>
    </w:p>
    <w:p w14:paraId="09CDD857" w14:textId="77777777" w:rsidR="00AC6B4D" w:rsidRPr="00F34DF0" w:rsidRDefault="00AC6B4D" w:rsidP="00AC6B4D">
      <w:pPr>
        <w:pStyle w:val="ListParagraph"/>
        <w:ind w:hanging="360"/>
      </w:pPr>
      <w:r w:rsidRPr="00F34DF0">
        <w:t xml:space="preserve">To contact the Department for Education (DfE): </w:t>
      </w:r>
      <w:hyperlink r:id="rId13" w:history="1">
        <w:r w:rsidRPr="00F34DF0">
          <w:rPr>
            <w:rStyle w:val="Hyperlink"/>
            <w:color w:val="auto"/>
          </w:rPr>
          <w:t>https://www.gov.uk/contact-dfe</w:t>
        </w:r>
      </w:hyperlink>
    </w:p>
    <w:p w14:paraId="38F125CC" w14:textId="77777777" w:rsidR="00AC6B4D" w:rsidRPr="00F34DF0" w:rsidRDefault="00AC6B4D" w:rsidP="00AC6B4D"/>
    <w:p w14:paraId="544B179A" w14:textId="77777777" w:rsidR="00AC6B4D" w:rsidRPr="00F34DF0" w:rsidRDefault="00AC6B4D" w:rsidP="005C623A"/>
    <w:sectPr w:rsidR="00AC6B4D" w:rsidRPr="00F34DF0">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7E848" w14:textId="77777777" w:rsidR="001A2D37" w:rsidRDefault="001A2D37" w:rsidP="005F01B9">
      <w:pPr>
        <w:spacing w:after="0" w:line="240" w:lineRule="auto"/>
      </w:pPr>
      <w:r>
        <w:separator/>
      </w:r>
    </w:p>
  </w:endnote>
  <w:endnote w:type="continuationSeparator" w:id="0">
    <w:p w14:paraId="3568EE17" w14:textId="77777777" w:rsidR="001A2D37" w:rsidRDefault="001A2D37" w:rsidP="005F0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272490"/>
      <w:docPartObj>
        <w:docPartGallery w:val="Page Numbers (Bottom of Page)"/>
        <w:docPartUnique/>
      </w:docPartObj>
    </w:sdtPr>
    <w:sdtContent>
      <w:p w14:paraId="75825B69" w14:textId="1D2350B5" w:rsidR="00FD6B70" w:rsidRDefault="00FD6B70">
        <w:pPr>
          <w:pStyle w:val="Footer"/>
          <w:jc w:val="center"/>
        </w:pPr>
        <w:r>
          <w:fldChar w:fldCharType="begin"/>
        </w:r>
        <w:r>
          <w:instrText>PAGE   \* MERGEFORMAT</w:instrText>
        </w:r>
        <w:r>
          <w:fldChar w:fldCharType="separate"/>
        </w:r>
        <w:r>
          <w:t>2</w:t>
        </w:r>
        <w:r>
          <w:fldChar w:fldCharType="end"/>
        </w:r>
      </w:p>
    </w:sdtContent>
  </w:sdt>
  <w:p w14:paraId="3E4F003F" w14:textId="77777777" w:rsidR="00FD6B70" w:rsidRDefault="00FD6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6526E" w14:textId="77777777" w:rsidR="001A2D37" w:rsidRDefault="001A2D37" w:rsidP="005F01B9">
      <w:pPr>
        <w:spacing w:after="0" w:line="240" w:lineRule="auto"/>
      </w:pPr>
      <w:r>
        <w:separator/>
      </w:r>
    </w:p>
  </w:footnote>
  <w:footnote w:type="continuationSeparator" w:id="0">
    <w:p w14:paraId="7DCB8ADF" w14:textId="77777777" w:rsidR="001A2D37" w:rsidRDefault="001A2D37" w:rsidP="005F0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649317"/>
      <w:docPartObj>
        <w:docPartGallery w:val="Page Numbers (Top of Page)"/>
        <w:docPartUnique/>
      </w:docPartObj>
    </w:sdtPr>
    <w:sdtContent>
      <w:p w14:paraId="26589404" w14:textId="59E5D50A" w:rsidR="005F01B9" w:rsidRDefault="005F01B9">
        <w:pPr>
          <w:pStyle w:val="Header"/>
          <w:jc w:val="center"/>
        </w:pPr>
        <w:r>
          <w:fldChar w:fldCharType="begin"/>
        </w:r>
        <w:r>
          <w:instrText>PAGE   \* MERGEFORMAT</w:instrText>
        </w:r>
        <w:r>
          <w:fldChar w:fldCharType="separate"/>
        </w:r>
        <w:r>
          <w:t>2</w:t>
        </w:r>
        <w:r>
          <w:fldChar w:fldCharType="end"/>
        </w:r>
      </w:p>
    </w:sdtContent>
  </w:sdt>
  <w:p w14:paraId="130C86DD" w14:textId="77777777" w:rsidR="005F01B9" w:rsidRDefault="005F0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25pt;height:332.25pt" o:bullet="t">
        <v:imagedata r:id="rId1" o:title="TK_LOGO_POINTER_RGB_bullet_blue"/>
      </v:shape>
    </w:pict>
  </w:numPicBullet>
  <w:abstractNum w:abstractNumId="0" w15:restartNumberingAfterBreak="0">
    <w:nsid w:val="00D05495"/>
    <w:multiLevelType w:val="multilevel"/>
    <w:tmpl w:val="585C587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309291D"/>
    <w:multiLevelType w:val="multilevel"/>
    <w:tmpl w:val="E06E729A"/>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36271C3"/>
    <w:multiLevelType w:val="hybridMultilevel"/>
    <w:tmpl w:val="C0CCC8A8"/>
    <w:lvl w:ilvl="0" w:tplc="E564D3A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8106C"/>
    <w:multiLevelType w:val="hybridMultilevel"/>
    <w:tmpl w:val="9D8ECA70"/>
    <w:lvl w:ilvl="0" w:tplc="64F6BD60">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63AD"/>
    <w:multiLevelType w:val="hybridMultilevel"/>
    <w:tmpl w:val="7C404864"/>
    <w:lvl w:ilvl="0" w:tplc="B39A9E96">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61C81"/>
    <w:multiLevelType w:val="hybridMultilevel"/>
    <w:tmpl w:val="5128BB8C"/>
    <w:lvl w:ilvl="0" w:tplc="08090001">
      <w:start w:val="1"/>
      <w:numFmt w:val="bullet"/>
      <w:lvlText w:val=""/>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6" w15:restartNumberingAfterBreak="0">
    <w:nsid w:val="213F173C"/>
    <w:multiLevelType w:val="multilevel"/>
    <w:tmpl w:val="415279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09D1431"/>
    <w:multiLevelType w:val="multilevel"/>
    <w:tmpl w:val="9ECA14A2"/>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45AB6EAE"/>
    <w:multiLevelType w:val="multilevel"/>
    <w:tmpl w:val="9F96BD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A6C4C91"/>
    <w:multiLevelType w:val="multilevel"/>
    <w:tmpl w:val="464AF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CA2252F"/>
    <w:multiLevelType w:val="hybridMultilevel"/>
    <w:tmpl w:val="796C8584"/>
    <w:lvl w:ilvl="0" w:tplc="37AC099C">
      <w:start w:val="3"/>
      <w:numFmt w:val="bullet"/>
      <w:lvlText w:val=""/>
      <w:lvlJc w:val="left"/>
      <w:pPr>
        <w:ind w:left="1380" w:hanging="360"/>
      </w:pPr>
      <w:rPr>
        <w:rFonts w:ascii="Symbol" w:eastAsiaTheme="minorHAnsi" w:hAnsi="Symbol" w:cstheme="minorBidi"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1" w15:restartNumberingAfterBreak="0">
    <w:nsid w:val="626B6B27"/>
    <w:multiLevelType w:val="hybridMultilevel"/>
    <w:tmpl w:val="F6FCBDC2"/>
    <w:lvl w:ilvl="0" w:tplc="37AC099C">
      <w:start w:val="3"/>
      <w:numFmt w:val="bullet"/>
      <w:lvlText w:val=""/>
      <w:lvlJc w:val="left"/>
      <w:pPr>
        <w:ind w:left="1740" w:hanging="360"/>
      </w:pPr>
      <w:rPr>
        <w:rFonts w:ascii="Symbol" w:eastAsiaTheme="minorHAnsi" w:hAnsi="Symbol" w:cstheme="minorBidi"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2" w15:restartNumberingAfterBreak="0">
    <w:nsid w:val="69C03B44"/>
    <w:multiLevelType w:val="hybridMultilevel"/>
    <w:tmpl w:val="3390631A"/>
    <w:lvl w:ilvl="0" w:tplc="F1501606">
      <w:start w:val="3"/>
      <w:numFmt w:val="bullet"/>
      <w:lvlText w:val=""/>
      <w:lvlJc w:val="left"/>
      <w:pPr>
        <w:ind w:left="1080" w:hanging="360"/>
      </w:pPr>
      <w:rPr>
        <w:rFonts w:ascii="Symbol" w:eastAsiaTheme="minorHAnsi" w:hAnsi="Symbol" w:cstheme="minorBidi" w:hint="default"/>
        <w:b w:val="0"/>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B6F2456"/>
    <w:multiLevelType w:val="hybridMultilevel"/>
    <w:tmpl w:val="E96ECEB0"/>
    <w:lvl w:ilvl="0" w:tplc="37AC099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436B1"/>
    <w:multiLevelType w:val="hybridMultilevel"/>
    <w:tmpl w:val="BFD873E4"/>
    <w:lvl w:ilvl="0" w:tplc="4FDC43C4">
      <w:start w:val="1"/>
      <w:numFmt w:val="bullet"/>
      <w:pStyle w:val="4Bulletedcopyblue"/>
      <w:lvlText w:val=""/>
      <w:lvlPicBulletId w:val="0"/>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49062187">
    <w:abstractNumId w:val="4"/>
  </w:num>
  <w:num w:numId="2" w16cid:durableId="1073892496">
    <w:abstractNumId w:val="12"/>
  </w:num>
  <w:num w:numId="3" w16cid:durableId="54205214">
    <w:abstractNumId w:val="14"/>
  </w:num>
  <w:num w:numId="4" w16cid:durableId="1601716663">
    <w:abstractNumId w:val="3"/>
  </w:num>
  <w:num w:numId="5" w16cid:durableId="1730224406">
    <w:abstractNumId w:val="5"/>
  </w:num>
  <w:num w:numId="6" w16cid:durableId="1862041358">
    <w:abstractNumId w:val="2"/>
  </w:num>
  <w:num w:numId="7" w16cid:durableId="329522362">
    <w:abstractNumId w:val="13"/>
  </w:num>
  <w:num w:numId="8" w16cid:durableId="292449790">
    <w:abstractNumId w:val="1"/>
  </w:num>
  <w:num w:numId="9" w16cid:durableId="2050378084">
    <w:abstractNumId w:val="7"/>
  </w:num>
  <w:num w:numId="10" w16cid:durableId="1387220472">
    <w:abstractNumId w:val="9"/>
  </w:num>
  <w:num w:numId="11" w16cid:durableId="1490438692">
    <w:abstractNumId w:val="8"/>
  </w:num>
  <w:num w:numId="12" w16cid:durableId="114443524">
    <w:abstractNumId w:val="6"/>
  </w:num>
  <w:num w:numId="13" w16cid:durableId="1599410477">
    <w:abstractNumId w:val="0"/>
  </w:num>
  <w:num w:numId="14" w16cid:durableId="2044088847">
    <w:abstractNumId w:val="11"/>
  </w:num>
  <w:num w:numId="15" w16cid:durableId="12198537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23A"/>
    <w:rsid w:val="0003552D"/>
    <w:rsid w:val="00043915"/>
    <w:rsid w:val="00044187"/>
    <w:rsid w:val="000D57AF"/>
    <w:rsid w:val="00114DDA"/>
    <w:rsid w:val="00114DEA"/>
    <w:rsid w:val="00115438"/>
    <w:rsid w:val="00142ABA"/>
    <w:rsid w:val="00143E40"/>
    <w:rsid w:val="001478F8"/>
    <w:rsid w:val="0015623B"/>
    <w:rsid w:val="001A2D37"/>
    <w:rsid w:val="001E1765"/>
    <w:rsid w:val="00253351"/>
    <w:rsid w:val="00286EDF"/>
    <w:rsid w:val="002A717E"/>
    <w:rsid w:val="002D7B08"/>
    <w:rsid w:val="002E3DFB"/>
    <w:rsid w:val="0034765A"/>
    <w:rsid w:val="00395475"/>
    <w:rsid w:val="003D6A0C"/>
    <w:rsid w:val="004B6E82"/>
    <w:rsid w:val="005C09EA"/>
    <w:rsid w:val="005C623A"/>
    <w:rsid w:val="005D38B1"/>
    <w:rsid w:val="005D571C"/>
    <w:rsid w:val="005F01B9"/>
    <w:rsid w:val="00637D99"/>
    <w:rsid w:val="00660E65"/>
    <w:rsid w:val="00687827"/>
    <w:rsid w:val="006A3057"/>
    <w:rsid w:val="00761D99"/>
    <w:rsid w:val="00765C18"/>
    <w:rsid w:val="007B1DF7"/>
    <w:rsid w:val="007D076E"/>
    <w:rsid w:val="00815613"/>
    <w:rsid w:val="00855256"/>
    <w:rsid w:val="00866B85"/>
    <w:rsid w:val="00882F50"/>
    <w:rsid w:val="008B286B"/>
    <w:rsid w:val="008B28DB"/>
    <w:rsid w:val="00944E86"/>
    <w:rsid w:val="009A0FCF"/>
    <w:rsid w:val="009D393E"/>
    <w:rsid w:val="009E05D1"/>
    <w:rsid w:val="00A21EE3"/>
    <w:rsid w:val="00A4493B"/>
    <w:rsid w:val="00AC6B4D"/>
    <w:rsid w:val="00AE6DB3"/>
    <w:rsid w:val="00AF2C3F"/>
    <w:rsid w:val="00B73297"/>
    <w:rsid w:val="00BB053A"/>
    <w:rsid w:val="00BB2455"/>
    <w:rsid w:val="00BB5A72"/>
    <w:rsid w:val="00C0627C"/>
    <w:rsid w:val="00C072E9"/>
    <w:rsid w:val="00C22199"/>
    <w:rsid w:val="00C24E7F"/>
    <w:rsid w:val="00C36AE6"/>
    <w:rsid w:val="00C728E4"/>
    <w:rsid w:val="00C84440"/>
    <w:rsid w:val="00C93121"/>
    <w:rsid w:val="00CA6867"/>
    <w:rsid w:val="00CC66BA"/>
    <w:rsid w:val="00D86AE5"/>
    <w:rsid w:val="00D87E09"/>
    <w:rsid w:val="00E03052"/>
    <w:rsid w:val="00E825C5"/>
    <w:rsid w:val="00EC2F29"/>
    <w:rsid w:val="00EF27D7"/>
    <w:rsid w:val="00F34DF0"/>
    <w:rsid w:val="00F352FD"/>
    <w:rsid w:val="00F5432A"/>
    <w:rsid w:val="00F84392"/>
    <w:rsid w:val="00F91AAB"/>
    <w:rsid w:val="00FD6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979E3"/>
  <w15:chartTrackingRefBased/>
  <w15:docId w15:val="{2C934D3F-C75E-45CC-A14C-4298288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6B4D"/>
    <w:pPr>
      <w:suppressAutoHyphens/>
      <w:autoSpaceDN w:val="0"/>
      <w:spacing w:before="360" w:after="240" w:line="240" w:lineRule="auto"/>
      <w:outlineLvl w:val="0"/>
    </w:pPr>
    <w:rPr>
      <w:rFonts w:ascii="Arial" w:eastAsia="Times New Roman" w:hAnsi="Arial" w:cs="Times New Roman"/>
      <w:b/>
      <w:color w:val="104F75"/>
      <w:sz w:val="36"/>
      <w:szCs w:val="24"/>
      <w:lang w:eastAsia="en-GB"/>
    </w:rPr>
  </w:style>
  <w:style w:type="paragraph" w:styleId="Heading2">
    <w:name w:val="heading 2"/>
    <w:basedOn w:val="Normal"/>
    <w:next w:val="Normal"/>
    <w:link w:val="Heading2Char"/>
    <w:uiPriority w:val="9"/>
    <w:unhideWhenUsed/>
    <w:qFormat/>
    <w:rsid w:val="00AC6B4D"/>
    <w:pPr>
      <w:keepNext/>
      <w:suppressAutoHyphens/>
      <w:autoSpaceDN w:val="0"/>
      <w:spacing w:before="240" w:after="240" w:line="240" w:lineRule="auto"/>
      <w:outlineLvl w:val="1"/>
    </w:pPr>
    <w:rPr>
      <w:rFonts w:ascii="Arial" w:eastAsia="Times New Roman" w:hAnsi="Arial"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5C623A"/>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5C623A"/>
    <w:rPr>
      <w:rFonts w:ascii="Arial" w:eastAsia="MS Mincho" w:hAnsi="Arial" w:cs="Times New Roman"/>
      <w:sz w:val="20"/>
      <w:szCs w:val="24"/>
      <w:lang w:val="en-US"/>
    </w:rPr>
  </w:style>
  <w:style w:type="character" w:styleId="Hyperlink">
    <w:name w:val="Hyperlink"/>
    <w:basedOn w:val="DefaultParagraphFont"/>
    <w:uiPriority w:val="99"/>
    <w:unhideWhenUsed/>
    <w:rsid w:val="00F5432A"/>
    <w:rPr>
      <w:color w:val="0563C1" w:themeColor="hyperlink"/>
      <w:u w:val="single"/>
    </w:rPr>
  </w:style>
  <w:style w:type="character" w:styleId="UnresolvedMention">
    <w:name w:val="Unresolved Mention"/>
    <w:basedOn w:val="DefaultParagraphFont"/>
    <w:uiPriority w:val="99"/>
    <w:semiHidden/>
    <w:unhideWhenUsed/>
    <w:rsid w:val="00F5432A"/>
    <w:rPr>
      <w:color w:val="605E5C"/>
      <w:shd w:val="clear" w:color="auto" w:fill="E1DFDD"/>
    </w:rPr>
  </w:style>
  <w:style w:type="paragraph" w:styleId="NoSpacing">
    <w:name w:val="No Spacing"/>
    <w:uiPriority w:val="1"/>
    <w:qFormat/>
    <w:rsid w:val="0034765A"/>
    <w:pPr>
      <w:spacing w:after="0" w:line="240" w:lineRule="auto"/>
    </w:pPr>
  </w:style>
  <w:style w:type="character" w:styleId="CommentReference">
    <w:name w:val="annotation reference"/>
    <w:basedOn w:val="DefaultParagraphFont"/>
    <w:uiPriority w:val="99"/>
    <w:semiHidden/>
    <w:unhideWhenUsed/>
    <w:rsid w:val="00F352FD"/>
    <w:rPr>
      <w:sz w:val="16"/>
      <w:szCs w:val="16"/>
    </w:rPr>
  </w:style>
  <w:style w:type="paragraph" w:styleId="CommentText">
    <w:name w:val="annotation text"/>
    <w:basedOn w:val="Normal"/>
    <w:link w:val="CommentTextChar"/>
    <w:unhideWhenUsed/>
    <w:rsid w:val="00F352FD"/>
    <w:pPr>
      <w:spacing w:line="240" w:lineRule="auto"/>
    </w:pPr>
    <w:rPr>
      <w:sz w:val="20"/>
      <w:szCs w:val="20"/>
    </w:rPr>
  </w:style>
  <w:style w:type="character" w:customStyle="1" w:styleId="CommentTextChar">
    <w:name w:val="Comment Text Char"/>
    <w:basedOn w:val="DefaultParagraphFont"/>
    <w:link w:val="CommentText"/>
    <w:uiPriority w:val="99"/>
    <w:semiHidden/>
    <w:rsid w:val="00F352FD"/>
    <w:rPr>
      <w:sz w:val="20"/>
      <w:szCs w:val="20"/>
    </w:rPr>
  </w:style>
  <w:style w:type="paragraph" w:styleId="CommentSubject">
    <w:name w:val="annotation subject"/>
    <w:basedOn w:val="CommentText"/>
    <w:next w:val="CommentText"/>
    <w:link w:val="CommentSubjectChar"/>
    <w:uiPriority w:val="99"/>
    <w:semiHidden/>
    <w:unhideWhenUsed/>
    <w:rsid w:val="00F352FD"/>
    <w:rPr>
      <w:b/>
      <w:bCs/>
    </w:rPr>
  </w:style>
  <w:style w:type="character" w:customStyle="1" w:styleId="CommentSubjectChar">
    <w:name w:val="Comment Subject Char"/>
    <w:basedOn w:val="CommentTextChar"/>
    <w:link w:val="CommentSubject"/>
    <w:uiPriority w:val="99"/>
    <w:semiHidden/>
    <w:rsid w:val="00F352FD"/>
    <w:rPr>
      <w:b/>
      <w:bCs/>
      <w:sz w:val="20"/>
      <w:szCs w:val="20"/>
    </w:rPr>
  </w:style>
  <w:style w:type="paragraph" w:styleId="ListParagraph">
    <w:name w:val="List Paragraph"/>
    <w:basedOn w:val="Normal"/>
    <w:qFormat/>
    <w:rsid w:val="00660E65"/>
    <w:pPr>
      <w:ind w:left="720"/>
      <w:contextualSpacing/>
    </w:pPr>
  </w:style>
  <w:style w:type="paragraph" w:customStyle="1" w:styleId="4Bulletedcopyblue">
    <w:name w:val="4 Bulleted copy blue"/>
    <w:basedOn w:val="Normal"/>
    <w:qFormat/>
    <w:rsid w:val="00286EDF"/>
    <w:pPr>
      <w:numPr>
        <w:numId w:val="3"/>
      </w:numPr>
      <w:spacing w:after="120" w:line="240" w:lineRule="auto"/>
    </w:pPr>
    <w:rPr>
      <w:rFonts w:ascii="Arial" w:eastAsia="MS Mincho" w:hAnsi="Arial" w:cs="Arial"/>
      <w:sz w:val="20"/>
      <w:szCs w:val="20"/>
      <w:lang w:val="en-US"/>
    </w:rPr>
  </w:style>
  <w:style w:type="paragraph" w:styleId="Header">
    <w:name w:val="header"/>
    <w:basedOn w:val="Normal"/>
    <w:link w:val="HeaderChar"/>
    <w:uiPriority w:val="99"/>
    <w:unhideWhenUsed/>
    <w:rsid w:val="005F0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1B9"/>
  </w:style>
  <w:style w:type="paragraph" w:styleId="Footer">
    <w:name w:val="footer"/>
    <w:basedOn w:val="Normal"/>
    <w:link w:val="FooterChar"/>
    <w:uiPriority w:val="99"/>
    <w:unhideWhenUsed/>
    <w:rsid w:val="005F0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1B9"/>
  </w:style>
  <w:style w:type="character" w:customStyle="1" w:styleId="Heading1Char">
    <w:name w:val="Heading 1 Char"/>
    <w:basedOn w:val="DefaultParagraphFont"/>
    <w:link w:val="Heading1"/>
    <w:uiPriority w:val="9"/>
    <w:rsid w:val="00AC6B4D"/>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uiPriority w:val="9"/>
    <w:rsid w:val="00AC6B4D"/>
    <w:rPr>
      <w:rFonts w:ascii="Arial" w:eastAsia="Times New Roman" w:hAnsi="Arial" w:cs="Times New Roman"/>
      <w:b/>
      <w:color w:val="104F75"/>
      <w:sz w:val="32"/>
      <w:szCs w:val="32"/>
      <w:lang w:eastAsia="en-GB"/>
    </w:rPr>
  </w:style>
  <w:style w:type="paragraph" w:customStyle="1" w:styleId="DeptBullets">
    <w:name w:val="DeptBullets"/>
    <w:basedOn w:val="Normal"/>
    <w:rsid w:val="00AC6B4D"/>
    <w:pPr>
      <w:widowControl w:val="0"/>
      <w:numPr>
        <w:numId w:val="9"/>
      </w:numPr>
      <w:suppressAutoHyphens/>
      <w:overflowPunct w:val="0"/>
      <w:autoSpaceDE w:val="0"/>
      <w:autoSpaceDN w:val="0"/>
      <w:spacing w:after="240" w:line="240" w:lineRule="auto"/>
      <w:textAlignment w:val="baseline"/>
    </w:pPr>
    <w:rPr>
      <w:rFonts w:ascii="Arial" w:eastAsia="Times New Roman" w:hAnsi="Arial" w:cs="Times New Roman"/>
      <w:sz w:val="24"/>
      <w:szCs w:val="20"/>
    </w:rPr>
  </w:style>
  <w:style w:type="numbering" w:customStyle="1" w:styleId="LFO4">
    <w:name w:val="LFO4"/>
    <w:basedOn w:val="NoList"/>
    <w:rsid w:val="00AC6B4D"/>
    <w:pPr>
      <w:numPr>
        <w:numId w:val="8"/>
      </w:numPr>
    </w:pPr>
  </w:style>
  <w:style w:type="numbering" w:customStyle="1" w:styleId="LFO11">
    <w:name w:val="LFO11"/>
    <w:basedOn w:val="NoList"/>
    <w:rsid w:val="00AC6B4D"/>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theredhillacademytrust.org.uk" TargetMode="External"/><Relationship Id="rId13" Type="http://schemas.openxmlformats.org/officeDocument/2006/relationships/hyperlink" Target="https://www.gov.uk/contact-dfe"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gov.uk/government/organisations/department-for-education/about/personal-information-chart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education/data-collection-and-censuses-for-schoo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redhillacademytrust.org" TargetMode="External"/><Relationship Id="rId4" Type="http://schemas.openxmlformats.org/officeDocument/2006/relationships/webSettings" Target="webSettings.xml"/><Relationship Id="rId9" Type="http://schemas.openxmlformats.org/officeDocument/2006/relationships/hyperlink" Target="https://ico.org.uk/concerns/"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The Bolsover School</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L Mrs</dc:creator>
  <cp:keywords/>
  <dc:description/>
  <cp:lastModifiedBy>Miriam Wong</cp:lastModifiedBy>
  <cp:revision>2</cp:revision>
  <dcterms:created xsi:type="dcterms:W3CDTF">2023-12-14T10:18:00Z</dcterms:created>
  <dcterms:modified xsi:type="dcterms:W3CDTF">2023-12-14T10:18:00Z</dcterms:modified>
</cp:coreProperties>
</file>